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25" w:rsidRPr="00F92A47" w:rsidRDefault="005D1713" w:rsidP="0083059D">
      <w:pPr>
        <w:spacing w:after="0" w:line="240" w:lineRule="auto"/>
        <w:jc w:val="center"/>
        <w:rPr>
          <w:rFonts w:eastAsia="Times New Roman" w:cs="Arial"/>
          <w:color w:val="C00000"/>
          <w:sz w:val="36"/>
          <w:szCs w:val="40"/>
          <w:lang w:val="en-US" w:eastAsia="es-ES"/>
        </w:rPr>
      </w:pPr>
      <w:r w:rsidRPr="005D1713">
        <w:rPr>
          <w:rFonts w:eastAsia="Times New Roman" w:cs="Arial"/>
          <w:color w:val="C00000"/>
          <w:sz w:val="36"/>
          <w:szCs w:val="40"/>
          <w:lang w:val="en-US" w:eastAsia="es-ES"/>
        </w:rPr>
        <w:t xml:space="preserve">How to assess needs that put lives and/or livelihood at risk </w:t>
      </w:r>
    </w:p>
    <w:p w:rsidR="004B2525" w:rsidRPr="004B2525" w:rsidRDefault="00F92A47" w:rsidP="004B2525">
      <w:pPr>
        <w:autoSpaceDE w:val="0"/>
        <w:autoSpaceDN w:val="0"/>
        <w:adjustRightInd w:val="0"/>
        <w:spacing w:after="0" w:line="240" w:lineRule="auto"/>
        <w:jc w:val="center"/>
        <w:rPr>
          <w:rFonts w:cs="Goudy-Bold"/>
          <w:bCs/>
          <w:i/>
          <w:color w:val="808080" w:themeColor="background1" w:themeShade="80"/>
          <w:szCs w:val="26"/>
          <w:lang w:val="en-US"/>
        </w:rPr>
      </w:pPr>
      <w:r w:rsidRPr="004B2525">
        <w:rPr>
          <w:rFonts w:cs="Goudy-Bold"/>
          <w:bCs/>
          <w:i/>
          <w:color w:val="808080" w:themeColor="background1" w:themeShade="80"/>
          <w:szCs w:val="26"/>
          <w:lang w:val="en-US"/>
        </w:rPr>
        <w:t xml:space="preserve">Source: </w:t>
      </w:r>
      <w:r w:rsidR="008A3521" w:rsidRPr="008A3521">
        <w:rPr>
          <w:rFonts w:cs="Goudy-Bold"/>
          <w:bCs/>
          <w:i/>
          <w:color w:val="808080" w:themeColor="background1" w:themeShade="80"/>
          <w:szCs w:val="26"/>
          <w:lang w:val="en-US"/>
        </w:rPr>
        <w:t xml:space="preserve">Household Economic Security (HES). Technical Guidelines for Assessment, Analysis &amp; Programme design </w:t>
      </w:r>
      <w:r w:rsidR="0020602A" w:rsidRPr="004B2525">
        <w:rPr>
          <w:rFonts w:cs="Goudy-Bold"/>
          <w:bCs/>
          <w:i/>
          <w:color w:val="808080" w:themeColor="background1" w:themeShade="80"/>
          <w:szCs w:val="26"/>
          <w:lang w:val="en-US"/>
        </w:rPr>
        <w:t>(</w:t>
      </w:r>
      <w:r w:rsidR="00A00CA2">
        <w:rPr>
          <w:rFonts w:cs="Goudy-Bold"/>
          <w:bCs/>
          <w:i/>
          <w:color w:val="808080" w:themeColor="background1" w:themeShade="80"/>
          <w:szCs w:val="26"/>
          <w:lang w:val="en-US"/>
        </w:rPr>
        <w:t>P</w:t>
      </w:r>
      <w:r w:rsidR="0020602A" w:rsidRPr="004B2525">
        <w:rPr>
          <w:rFonts w:cs="Goudy-Bold"/>
          <w:bCs/>
          <w:i/>
          <w:color w:val="808080" w:themeColor="background1" w:themeShade="80"/>
          <w:szCs w:val="26"/>
          <w:lang w:val="en-US"/>
        </w:rPr>
        <w:t xml:space="preserve">age </w:t>
      </w:r>
      <w:r w:rsidR="005D1713">
        <w:rPr>
          <w:rFonts w:cs="Goudy-Bold"/>
          <w:bCs/>
          <w:i/>
          <w:color w:val="808080" w:themeColor="background1" w:themeShade="80"/>
          <w:szCs w:val="26"/>
          <w:lang w:val="en-US"/>
        </w:rPr>
        <w:t>59</w:t>
      </w:r>
      <w:r w:rsidR="00A00CA2">
        <w:rPr>
          <w:rFonts w:cs="Goudy-Bold"/>
          <w:bCs/>
          <w:i/>
          <w:color w:val="808080" w:themeColor="background1" w:themeShade="80"/>
          <w:szCs w:val="26"/>
          <w:lang w:val="en-US"/>
        </w:rPr>
        <w:t xml:space="preserve"> and Annex VI</w:t>
      </w:r>
      <w:r w:rsidR="0020602A" w:rsidRPr="004B2525">
        <w:rPr>
          <w:rFonts w:cs="Goudy-Bold"/>
          <w:bCs/>
          <w:i/>
          <w:color w:val="808080" w:themeColor="background1" w:themeShade="80"/>
          <w:szCs w:val="26"/>
          <w:lang w:val="en-US"/>
        </w:rPr>
        <w:t>)</w:t>
      </w:r>
    </w:p>
    <w:p w:rsidR="00A00CA2" w:rsidRDefault="00A00CA2" w:rsidP="00A00CA2">
      <w:pPr>
        <w:spacing w:after="0" w:line="240" w:lineRule="auto"/>
        <w:jc w:val="both"/>
        <w:rPr>
          <w:rFonts w:eastAsia="Times New Roman" w:cs="Times New Roman"/>
          <w:lang w:val="en-US" w:eastAsia="es-ES"/>
        </w:rPr>
      </w:pPr>
    </w:p>
    <w:p w:rsidR="00A00CA2" w:rsidRDefault="00A00CA2" w:rsidP="00A00CA2">
      <w:pPr>
        <w:spacing w:after="0" w:line="240" w:lineRule="auto"/>
        <w:jc w:val="both"/>
        <w:rPr>
          <w:rFonts w:eastAsia="Times New Roman" w:cs="Times New Roman"/>
          <w:lang w:val="en-US" w:eastAsia="es-ES"/>
        </w:rPr>
      </w:pPr>
    </w:p>
    <w:p w:rsidR="00A00CA2" w:rsidRDefault="00A00CA2" w:rsidP="00A00CA2">
      <w:pPr>
        <w:spacing w:after="0" w:line="240" w:lineRule="auto"/>
        <w:jc w:val="both"/>
        <w:rPr>
          <w:rFonts w:eastAsia="Times New Roman" w:cs="Times New Roman"/>
          <w:lang w:val="en-US" w:eastAsia="es-ES"/>
        </w:rPr>
      </w:pPr>
      <w:r>
        <w:rPr>
          <w:rFonts w:eastAsia="Times New Roman" w:cs="Times New Roman"/>
          <w:lang w:val="en-US" w:eastAsia="es-ES"/>
        </w:rPr>
        <w:t>T</w:t>
      </w:r>
      <w:r>
        <w:rPr>
          <w:rFonts w:eastAsia="Times New Roman" w:cs="Times New Roman"/>
          <w:lang w:val="en-US" w:eastAsia="es-ES"/>
        </w:rPr>
        <w:t>his document contains two points:</w:t>
      </w:r>
    </w:p>
    <w:p w:rsidR="00A00CA2" w:rsidRPr="00A00CA2" w:rsidRDefault="00A00CA2" w:rsidP="00A00CA2">
      <w:pPr>
        <w:pStyle w:val="Prrafodelista"/>
        <w:numPr>
          <w:ilvl w:val="0"/>
          <w:numId w:val="13"/>
        </w:numPr>
        <w:spacing w:after="0" w:line="240" w:lineRule="auto"/>
        <w:jc w:val="both"/>
        <w:rPr>
          <w:rFonts w:eastAsia="Times New Roman" w:cs="Times New Roman"/>
          <w:lang w:val="en-US" w:eastAsia="es-ES"/>
        </w:rPr>
      </w:pPr>
      <w:r w:rsidRPr="00A00CA2">
        <w:rPr>
          <w:rFonts w:eastAsia="Times New Roman" w:cs="Times New Roman"/>
          <w:lang w:val="en-US" w:eastAsia="es-ES"/>
        </w:rPr>
        <w:t>How to assess needs that put lives and/or livelihood at risk</w:t>
      </w:r>
      <w:r w:rsidRPr="00A00CA2">
        <w:rPr>
          <w:rFonts w:eastAsia="Times New Roman" w:cs="Times New Roman"/>
          <w:lang w:val="en-US" w:eastAsia="es-ES"/>
        </w:rPr>
        <w:t xml:space="preserve"> (definition-description</w:t>
      </w:r>
      <w:r w:rsidRPr="00A00CA2">
        <w:rPr>
          <w:rFonts w:eastAsia="Times New Roman" w:cs="Times New Roman"/>
          <w:lang w:val="en-US" w:eastAsia="es-ES"/>
        </w:rPr>
        <w:t>)</w:t>
      </w:r>
    </w:p>
    <w:p w:rsidR="00A00CA2" w:rsidRPr="00A00CA2" w:rsidRDefault="00A00CA2" w:rsidP="00A00CA2">
      <w:pPr>
        <w:pStyle w:val="Prrafodelista"/>
        <w:numPr>
          <w:ilvl w:val="0"/>
          <w:numId w:val="13"/>
        </w:numPr>
        <w:spacing w:after="0" w:line="240" w:lineRule="auto"/>
        <w:jc w:val="both"/>
        <w:rPr>
          <w:rFonts w:eastAsia="Times New Roman" w:cs="Times New Roman"/>
          <w:lang w:val="en-US" w:eastAsia="es-ES"/>
        </w:rPr>
      </w:pPr>
      <w:r w:rsidRPr="00A00CA2">
        <w:rPr>
          <w:rFonts w:eastAsia="Times New Roman" w:cs="Times New Roman"/>
          <w:lang w:val="en-US" w:eastAsia="es-ES"/>
        </w:rPr>
        <w:t>Using coping strategies to understand severity</w:t>
      </w:r>
      <w:bookmarkStart w:id="0" w:name="_GoBack"/>
      <w:bookmarkEnd w:id="0"/>
    </w:p>
    <w:p w:rsidR="00A00CA2" w:rsidRPr="00A00CA2" w:rsidRDefault="00A00CA2" w:rsidP="00A00CA2">
      <w:pPr>
        <w:spacing w:after="0" w:line="240" w:lineRule="auto"/>
        <w:jc w:val="both"/>
        <w:rPr>
          <w:rFonts w:eastAsia="Times New Roman" w:cs="Times New Roman"/>
          <w:lang w:val="en-US" w:eastAsia="es-ES"/>
        </w:rPr>
      </w:pPr>
    </w:p>
    <w:p w:rsidR="00F92A47" w:rsidRPr="00A00CA2" w:rsidRDefault="00F92A47" w:rsidP="00A00CA2">
      <w:pPr>
        <w:spacing w:after="0" w:line="240" w:lineRule="auto"/>
        <w:jc w:val="both"/>
        <w:rPr>
          <w:rFonts w:eastAsia="Times New Roman" w:cs="Times New Roman"/>
          <w:lang w:val="en-US" w:eastAsia="es-ES"/>
        </w:rPr>
      </w:pPr>
    </w:p>
    <w:p w:rsidR="005D1713" w:rsidRPr="00A00CA2" w:rsidRDefault="005D1713" w:rsidP="005D1713">
      <w:pPr>
        <w:spacing w:after="0" w:line="240" w:lineRule="auto"/>
        <w:jc w:val="both"/>
        <w:rPr>
          <w:rFonts w:eastAsia="Times New Roman" w:cs="Arial"/>
          <w:b/>
          <w:color w:val="C00000"/>
          <w:sz w:val="28"/>
          <w:u w:val="single"/>
          <w:lang w:val="en-US" w:eastAsia="es-ES"/>
        </w:rPr>
      </w:pPr>
      <w:r w:rsidRPr="00A00CA2">
        <w:rPr>
          <w:rFonts w:eastAsia="Times New Roman" w:cs="Arial"/>
          <w:b/>
          <w:color w:val="C00000"/>
          <w:sz w:val="28"/>
          <w:u w:val="single"/>
          <w:lang w:val="en-US" w:eastAsia="es-ES"/>
        </w:rPr>
        <w:t>How to assess needs that put lives and/or livelihood at risk</w:t>
      </w:r>
    </w:p>
    <w:p w:rsidR="005D1713" w:rsidRDefault="005D1713" w:rsidP="005D1713">
      <w:pPr>
        <w:spacing w:after="0" w:line="240" w:lineRule="auto"/>
        <w:jc w:val="both"/>
        <w:rPr>
          <w:rFonts w:eastAsia="Times New Roman" w:cs="Times New Roman"/>
          <w:lang w:val="en-US" w:eastAsia="es-ES"/>
        </w:rPr>
      </w:pPr>
    </w:p>
    <w:p w:rsidR="005D1713" w:rsidRPr="005D1713" w:rsidRDefault="005D1713" w:rsidP="005D1713">
      <w:pPr>
        <w:spacing w:after="0" w:line="240" w:lineRule="auto"/>
        <w:jc w:val="both"/>
        <w:rPr>
          <w:rFonts w:eastAsia="Times New Roman" w:cs="Times New Roman"/>
          <w:lang w:val="en-US" w:eastAsia="es-ES"/>
        </w:rPr>
      </w:pPr>
      <w:r w:rsidRPr="005D1713">
        <w:rPr>
          <w:rFonts w:eastAsia="Times New Roman" w:cs="Times New Roman"/>
          <w:lang w:val="en-US" w:eastAsia="es-ES"/>
        </w:rPr>
        <w:t xml:space="preserve">Analyze the data and analysis by answering the </w:t>
      </w:r>
      <w:r w:rsidRPr="00A00CA2">
        <w:rPr>
          <w:rFonts w:eastAsia="Times New Roman" w:cs="Times New Roman"/>
          <w:lang w:val="en-US" w:eastAsia="es-ES"/>
        </w:rPr>
        <w:t xml:space="preserve">following </w:t>
      </w:r>
      <w:r w:rsidRPr="00A00CA2">
        <w:rPr>
          <w:rFonts w:eastAsia="Times New Roman" w:cs="Times New Roman"/>
          <w:b/>
          <w:lang w:val="en-US" w:eastAsia="es-ES"/>
        </w:rPr>
        <w:t>key questions</w:t>
      </w:r>
      <w:r w:rsidRPr="005D1713">
        <w:rPr>
          <w:rFonts w:eastAsia="Times New Roman" w:cs="Times New Roman"/>
          <w:lang w:val="en-US" w:eastAsia="es-ES"/>
        </w:rPr>
        <w:t xml:space="preserve"> for each of the identified wealth/livelihood groups:</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Are basic needs for food and other essential (economic) items &amp; services being adequately met?</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Do livelihoods need supporting? If so, in what way, and for how long?</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How effective and sustainable are current coping strategies? Are they damaging to livelihoods, health or dignity (i.e. socially/morally acceptable)?</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Who are most in need of assistance? What are the specific needs of different groups?</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When will the situation change? (taking into account seasonal factors &amp; coping strategies)</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What is the severity of need?</w:t>
      </w:r>
    </w:p>
    <w:p w:rsidR="005D1713" w:rsidRPr="00A00CA2" w:rsidRDefault="005D1713" w:rsidP="00A00CA2">
      <w:pPr>
        <w:pStyle w:val="Prrafodelista"/>
        <w:numPr>
          <w:ilvl w:val="0"/>
          <w:numId w:val="12"/>
        </w:numPr>
        <w:spacing w:after="0" w:line="240" w:lineRule="auto"/>
        <w:jc w:val="both"/>
        <w:rPr>
          <w:rFonts w:eastAsia="Times New Roman" w:cs="Times New Roman"/>
          <w:lang w:val="en-US" w:eastAsia="es-ES"/>
        </w:rPr>
      </w:pPr>
      <w:r w:rsidRPr="00A00CA2">
        <w:rPr>
          <w:rFonts w:eastAsia="Times New Roman" w:cs="Times New Roman"/>
          <w:lang w:val="en-US" w:eastAsia="es-ES"/>
        </w:rPr>
        <w:t>Are there any additional ongoing or future risks that may threaten lives and livelihoods?</w:t>
      </w:r>
    </w:p>
    <w:p w:rsidR="005D1713" w:rsidRDefault="005D1713" w:rsidP="005D1713">
      <w:pPr>
        <w:spacing w:after="0" w:line="240" w:lineRule="auto"/>
        <w:jc w:val="both"/>
        <w:rPr>
          <w:rFonts w:eastAsia="Times New Roman" w:cs="Times New Roman"/>
          <w:lang w:val="en-US" w:eastAsia="es-ES"/>
        </w:rPr>
      </w:pPr>
    </w:p>
    <w:p w:rsidR="005D1713" w:rsidRPr="005D1713" w:rsidRDefault="005D1713" w:rsidP="005D1713">
      <w:pPr>
        <w:spacing w:after="0" w:line="240" w:lineRule="auto"/>
        <w:jc w:val="both"/>
        <w:rPr>
          <w:rFonts w:eastAsia="Times New Roman" w:cs="Times New Roman"/>
          <w:lang w:val="en-US" w:eastAsia="es-ES"/>
        </w:rPr>
      </w:pPr>
      <w:r w:rsidRPr="005D1713">
        <w:rPr>
          <w:rFonts w:eastAsia="Times New Roman" w:cs="Times New Roman"/>
          <w:lang w:val="en-US" w:eastAsia="es-ES"/>
        </w:rPr>
        <w:t>A tabulated summary can be drafted using t</w:t>
      </w:r>
      <w:r>
        <w:rPr>
          <w:rFonts w:eastAsia="Times New Roman" w:cs="Times New Roman"/>
          <w:lang w:val="en-US" w:eastAsia="es-ES"/>
        </w:rPr>
        <w:t>he questions listed below, see table</w:t>
      </w:r>
    </w:p>
    <w:p w:rsidR="005D1713" w:rsidRDefault="005D1713" w:rsidP="005D1713">
      <w:pPr>
        <w:spacing w:after="0" w:line="240" w:lineRule="auto"/>
        <w:jc w:val="both"/>
        <w:rPr>
          <w:rFonts w:eastAsia="Times New Roman" w:cs="Times New Roman"/>
          <w:lang w:val="en-US" w:eastAsia="es-ES"/>
        </w:rPr>
      </w:pPr>
    </w:p>
    <w:p w:rsidR="0083059D" w:rsidRPr="005D1713" w:rsidRDefault="00664163" w:rsidP="005D1713">
      <w:pPr>
        <w:spacing w:after="0" w:line="240" w:lineRule="auto"/>
        <w:jc w:val="both"/>
        <w:rPr>
          <w:rFonts w:eastAsia="Times New Roman" w:cs="Times New Roman"/>
          <w:lang w:val="en-US" w:eastAsia="es-ES"/>
        </w:rPr>
      </w:pPr>
      <w:r>
        <w:rPr>
          <w:rFonts w:eastAsia="Times New Roman" w:cs="Times New Roman"/>
          <w:lang w:val="en-US" w:eastAsia="es-ES"/>
        </w:rPr>
        <w:t xml:space="preserve">Table. </w:t>
      </w:r>
      <w:r w:rsidR="005D1713" w:rsidRPr="005D1713">
        <w:rPr>
          <w:rFonts w:eastAsia="Times New Roman" w:cs="Times New Roman"/>
          <w:lang w:val="en-US" w:eastAsia="es-ES"/>
        </w:rPr>
        <w:t>Main questions to answer when assessing needs</w:t>
      </w:r>
    </w:p>
    <w:p w:rsidR="005D1713" w:rsidRPr="005D1713" w:rsidRDefault="005D1713" w:rsidP="005D1713">
      <w:pPr>
        <w:spacing w:after="0" w:line="240" w:lineRule="auto"/>
        <w:jc w:val="both"/>
        <w:rPr>
          <w:rFonts w:eastAsia="Times New Roman" w:cs="Times New Roman"/>
          <w:b/>
          <w:lang w:val="en-US" w:eastAsia="es-ES"/>
        </w:rPr>
      </w:pPr>
    </w:p>
    <w:tbl>
      <w:tblPr>
        <w:tblStyle w:val="Tablaconcuadrcula"/>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654"/>
      </w:tblGrid>
      <w:tr w:rsidR="005D1713" w:rsidRPr="005D1713" w:rsidTr="005D1713">
        <w:trPr>
          <w:tblHeader/>
        </w:trPr>
        <w:tc>
          <w:tcPr>
            <w:tcW w:w="2411" w:type="dxa"/>
            <w:tcBorders>
              <w:top w:val="single" w:sz="12" w:space="0" w:color="auto"/>
              <w:bottom w:val="single" w:sz="4" w:space="0" w:color="auto"/>
            </w:tcBorders>
          </w:tcPr>
          <w:p w:rsidR="005D1713" w:rsidRPr="005D1713" w:rsidRDefault="005D1713" w:rsidP="005D1713">
            <w:pPr>
              <w:jc w:val="both"/>
              <w:rPr>
                <w:rFonts w:eastAsia="Times New Roman" w:cs="Times New Roman"/>
                <w:b/>
                <w:lang w:val="en-US" w:eastAsia="es-ES"/>
              </w:rPr>
            </w:pPr>
            <w:r w:rsidRPr="005D1713">
              <w:rPr>
                <w:rFonts w:eastAsia="Times New Roman" w:cs="Times New Roman"/>
                <w:b/>
                <w:lang w:val="en-US" w:eastAsia="es-ES"/>
              </w:rPr>
              <w:t xml:space="preserve">Main question </w:t>
            </w:r>
          </w:p>
        </w:tc>
        <w:tc>
          <w:tcPr>
            <w:tcW w:w="7654" w:type="dxa"/>
            <w:tcBorders>
              <w:top w:val="single" w:sz="12" w:space="0" w:color="auto"/>
              <w:bottom w:val="single" w:sz="4" w:space="0" w:color="auto"/>
            </w:tcBorders>
          </w:tcPr>
          <w:p w:rsidR="005D1713" w:rsidRPr="005D1713" w:rsidRDefault="005D1713" w:rsidP="005D1713">
            <w:pPr>
              <w:jc w:val="both"/>
              <w:rPr>
                <w:rFonts w:eastAsia="Times New Roman" w:cs="Times New Roman"/>
                <w:b/>
                <w:lang w:val="en-US" w:eastAsia="es-ES"/>
              </w:rPr>
            </w:pPr>
            <w:r w:rsidRPr="005D1713">
              <w:rPr>
                <w:rFonts w:eastAsia="Times New Roman" w:cs="Times New Roman"/>
                <w:b/>
                <w:lang w:val="en-US" w:eastAsia="es-ES"/>
              </w:rPr>
              <w:t>Subsidiary questions</w:t>
            </w:r>
          </w:p>
        </w:tc>
      </w:tr>
      <w:tr w:rsidR="005D1713" w:rsidRPr="00A00CA2" w:rsidTr="005D1713">
        <w:tc>
          <w:tcPr>
            <w:tcW w:w="2411" w:type="dxa"/>
            <w:tcBorders>
              <w:top w:val="single" w:sz="4" w:space="0" w:color="auto"/>
            </w:tcBorders>
            <w:shd w:val="clear" w:color="auto" w:fill="E6B8B7"/>
          </w:tcPr>
          <w:p w:rsidR="005D1713" w:rsidRDefault="00664163" w:rsidP="005D1713">
            <w:pPr>
              <w:jc w:val="both"/>
              <w:rPr>
                <w:rFonts w:eastAsia="Times New Roman" w:cs="Times New Roman"/>
                <w:b/>
                <w:lang w:val="en-US" w:eastAsia="es-ES"/>
              </w:rPr>
            </w:pPr>
            <w:r>
              <w:rPr>
                <w:rFonts w:eastAsia="Times New Roman" w:cs="Times New Roman"/>
                <w:b/>
                <w:lang w:val="en-US" w:eastAsia="es-ES"/>
              </w:rPr>
              <w:t xml:space="preserve">1. </w:t>
            </w:r>
            <w:r w:rsidR="005D1713" w:rsidRPr="005D1713">
              <w:rPr>
                <w:rFonts w:eastAsia="Times New Roman" w:cs="Times New Roman"/>
                <w:b/>
                <w:lang w:val="en-US" w:eastAsia="es-ES"/>
              </w:rPr>
              <w:t>Are basic needs for food and other essential (economic) items</w:t>
            </w:r>
            <w:r w:rsidR="005D1713">
              <w:rPr>
                <w:rFonts w:eastAsia="Times New Roman" w:cs="Times New Roman"/>
                <w:b/>
                <w:lang w:val="en-US" w:eastAsia="es-ES"/>
              </w:rPr>
              <w:t xml:space="preserve"> </w:t>
            </w:r>
            <w:r w:rsidR="005D1713" w:rsidRPr="005D1713">
              <w:rPr>
                <w:rFonts w:eastAsia="Times New Roman" w:cs="Times New Roman"/>
                <w:b/>
                <w:lang w:val="en-US" w:eastAsia="es-ES"/>
              </w:rPr>
              <w:t>&amp; services being adequately met?</w:t>
            </w:r>
          </w:p>
          <w:p w:rsidR="005D1713" w:rsidRPr="005D1713" w:rsidRDefault="005D1713" w:rsidP="005D1713">
            <w:pPr>
              <w:jc w:val="both"/>
              <w:rPr>
                <w:rFonts w:eastAsia="Times New Roman" w:cs="Times New Roman"/>
                <w:b/>
                <w:lang w:val="en-US" w:eastAsia="es-ES"/>
              </w:rPr>
            </w:pPr>
          </w:p>
        </w:tc>
        <w:tc>
          <w:tcPr>
            <w:tcW w:w="7654" w:type="dxa"/>
            <w:tcBorders>
              <w:top w:val="single" w:sz="4" w:space="0" w:color="auto"/>
            </w:tcBorders>
          </w:tcPr>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 xml:space="preserve">Has usual food supply from crops and local markets been impacted by the disaster and if so, how? How does this affect prices and hence ability to purchase food? Will traders be able to respond to any </w:t>
            </w:r>
            <w:proofErr w:type="spellStart"/>
            <w:r w:rsidRPr="005D1713">
              <w:rPr>
                <w:rFonts w:eastAsia="Times New Roman" w:cs="Times New Roman"/>
                <w:lang w:val="en-US" w:eastAsia="es-ES"/>
              </w:rPr>
              <w:t>localised</w:t>
            </w:r>
            <w:proofErr w:type="spellEnd"/>
            <w:r w:rsidRPr="005D1713">
              <w:rPr>
                <w:rFonts w:eastAsia="Times New Roman" w:cs="Times New Roman"/>
                <w:lang w:val="en-US" w:eastAsia="es-ES"/>
              </w:rPr>
              <w:t xml:space="preserve"> or regional deficits? (food availability).</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Has usual access to food significantly changed and if so, how? What are the reasons for this? How long is this situation likely to last?</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Are people eating less than normal? Are they eating fewer meals a day (minimum of two)? Are they eating inferior foods such as wild foods, poorer quality, less desirable foods?</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 xml:space="preserve">Are people eating an adequate variety of different types of foods (including vegetable and fruit, meat/milk/beans/dairy) in their diets? (Dietary diversity and </w:t>
            </w:r>
            <w:proofErr w:type="spellStart"/>
            <w:r w:rsidRPr="005D1713">
              <w:rPr>
                <w:rFonts w:eastAsia="Times New Roman" w:cs="Times New Roman"/>
                <w:lang w:val="en-US" w:eastAsia="es-ES"/>
              </w:rPr>
              <w:t>NutVal</w:t>
            </w:r>
            <w:proofErr w:type="spellEnd"/>
            <w:r w:rsidRPr="005D1713">
              <w:rPr>
                <w:rFonts w:eastAsia="Times New Roman" w:cs="Times New Roman"/>
                <w:lang w:val="en-US" w:eastAsia="es-ES"/>
              </w:rPr>
              <w:t>)</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Have there been increases in wasting (acute malnutrition) sinc</w:t>
            </w:r>
            <w:r w:rsidR="00664163">
              <w:rPr>
                <w:rFonts w:eastAsia="Times New Roman" w:cs="Times New Roman"/>
                <w:lang w:val="en-US" w:eastAsia="es-ES"/>
              </w:rPr>
              <w:t>e the outbreak of the disaster</w:t>
            </w:r>
            <w:r w:rsidRPr="005D1713">
              <w:rPr>
                <w:rFonts w:eastAsia="Times New Roman" w:cs="Times New Roman"/>
                <w:lang w:val="en-US" w:eastAsia="es-ES"/>
              </w:rPr>
              <w:t>?</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Are households able to prepare their food adequately and safely, e.g. sufficient access to clean water, fuel and cooking equipment?</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Are more risky coping strategies being used to access food (e.g. begging, prostitution)?</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t>Is there increasing reliance on food aid, gifts and/or credit?</w:t>
            </w:r>
          </w:p>
          <w:p w:rsidR="005D1713" w:rsidRPr="005D1713" w:rsidRDefault="005D1713" w:rsidP="005D1713">
            <w:pPr>
              <w:pStyle w:val="Prrafodelista"/>
              <w:numPr>
                <w:ilvl w:val="0"/>
                <w:numId w:val="10"/>
              </w:numPr>
              <w:jc w:val="both"/>
              <w:rPr>
                <w:rFonts w:eastAsia="Times New Roman" w:cs="Times New Roman"/>
                <w:lang w:val="en-US" w:eastAsia="es-ES"/>
              </w:rPr>
            </w:pPr>
            <w:r w:rsidRPr="005D1713">
              <w:rPr>
                <w:rFonts w:eastAsia="Times New Roman" w:cs="Times New Roman"/>
                <w:lang w:val="en-US" w:eastAsia="es-ES"/>
              </w:rPr>
              <w:lastRenderedPageBreak/>
              <w:t>Are communities highlighting food as a priority for support above other basic needs?</w:t>
            </w:r>
          </w:p>
          <w:p w:rsidR="005D1713" w:rsidRPr="005D1713" w:rsidRDefault="005D1713" w:rsidP="005D1713">
            <w:pPr>
              <w:jc w:val="both"/>
              <w:rPr>
                <w:rFonts w:eastAsia="Times New Roman" w:cs="Times New Roman"/>
                <w:lang w:val="en-US" w:eastAsia="es-ES"/>
              </w:rPr>
            </w:pPr>
            <w:r w:rsidRPr="005D1713">
              <w:rPr>
                <w:rFonts w:eastAsia="Times New Roman" w:cs="Times New Roman"/>
                <w:lang w:val="en-US" w:eastAsia="es-ES"/>
              </w:rPr>
              <w:t>For example, if households are usually largely reliant on their own food production and crops have been destroyed, they are likely to struggle to access enough food unless sufficient food is available in the market and they have enough income to purchase it.</w:t>
            </w:r>
          </w:p>
          <w:p w:rsidR="00664163" w:rsidRDefault="00664163" w:rsidP="005D1713">
            <w:pPr>
              <w:jc w:val="both"/>
              <w:rPr>
                <w:rFonts w:eastAsia="Times New Roman" w:cs="Times New Roman"/>
                <w:lang w:val="en-US" w:eastAsia="es-ES"/>
              </w:rPr>
            </w:pPr>
          </w:p>
          <w:p w:rsidR="005D1713" w:rsidRDefault="005D1713" w:rsidP="005D1713">
            <w:pPr>
              <w:jc w:val="both"/>
              <w:rPr>
                <w:rFonts w:eastAsia="Times New Roman" w:cs="Times New Roman"/>
                <w:lang w:val="en-US" w:eastAsia="es-ES"/>
              </w:rPr>
            </w:pPr>
            <w:r w:rsidRPr="005D1713">
              <w:rPr>
                <w:rFonts w:eastAsia="Times New Roman" w:cs="Times New Roman"/>
                <w:lang w:val="en-US" w:eastAsia="es-ES"/>
              </w:rPr>
              <w:t xml:space="preserve">Comparing the cost of a food and non-food basket of essential needs with current available income will tell you whether households are able to meet their basic income needs or not. </w:t>
            </w:r>
            <w:r w:rsidR="00664163" w:rsidRPr="00664163">
              <w:rPr>
                <w:rFonts w:eastAsia="Times New Roman" w:cs="Times New Roman"/>
                <w:b/>
                <w:i/>
                <w:lang w:val="en-US" w:eastAsia="es-ES"/>
              </w:rPr>
              <w:t>Don’t</w:t>
            </w:r>
            <w:r w:rsidRPr="00664163">
              <w:rPr>
                <w:rFonts w:eastAsia="Times New Roman" w:cs="Times New Roman"/>
                <w:b/>
                <w:i/>
                <w:lang w:val="en-US" w:eastAsia="es-ES"/>
              </w:rPr>
              <w:t xml:space="preserve"> forget however, that households tend to </w:t>
            </w:r>
            <w:proofErr w:type="spellStart"/>
            <w:r w:rsidRPr="00664163">
              <w:rPr>
                <w:rFonts w:eastAsia="Times New Roman" w:cs="Times New Roman"/>
                <w:b/>
                <w:i/>
                <w:lang w:val="en-US" w:eastAsia="es-ES"/>
              </w:rPr>
              <w:t>prioritise</w:t>
            </w:r>
            <w:proofErr w:type="spellEnd"/>
            <w:r w:rsidRPr="00664163">
              <w:rPr>
                <w:rFonts w:eastAsia="Times New Roman" w:cs="Times New Roman"/>
                <w:b/>
                <w:i/>
                <w:lang w:val="en-US" w:eastAsia="es-ES"/>
              </w:rPr>
              <w:t xml:space="preserve"> expenditures to protect their livelihoods over food and other essential needs in an emergency and so it is useful to add essential livelihoods costs into this calculation</w:t>
            </w:r>
            <w:r w:rsidRPr="005D1713">
              <w:rPr>
                <w:rFonts w:eastAsia="Times New Roman" w:cs="Times New Roman"/>
                <w:lang w:val="en-US" w:eastAsia="es-ES"/>
              </w:rPr>
              <w:t>.</w:t>
            </w:r>
          </w:p>
          <w:p w:rsidR="00664163" w:rsidRPr="005D1713" w:rsidRDefault="00664163" w:rsidP="005D1713">
            <w:pPr>
              <w:jc w:val="both"/>
              <w:rPr>
                <w:rFonts w:eastAsia="Times New Roman" w:cs="Times New Roman"/>
                <w:lang w:val="en-US" w:eastAsia="es-ES"/>
              </w:rPr>
            </w:pPr>
          </w:p>
          <w:p w:rsidR="005D1713" w:rsidRDefault="005D1713" w:rsidP="005D1713">
            <w:pPr>
              <w:jc w:val="both"/>
              <w:rPr>
                <w:rFonts w:eastAsia="Times New Roman" w:cs="Times New Roman"/>
                <w:lang w:val="en-US" w:eastAsia="es-ES"/>
              </w:rPr>
            </w:pPr>
            <w:r w:rsidRPr="005D1713">
              <w:rPr>
                <w:rFonts w:eastAsia="Times New Roman" w:cs="Times New Roman"/>
                <w:lang w:val="en-US" w:eastAsia="es-ES"/>
              </w:rPr>
              <w:t>If these basic essential needs are not being met, households are likely to be food insecure and you should do further analysis to gain a better understanding of the severity of food insecurity and its underlying causes. Remember to understand the three components of food security - food availability, food access and foo</w:t>
            </w:r>
            <w:r w:rsidR="00664163">
              <w:rPr>
                <w:rFonts w:eastAsia="Times New Roman" w:cs="Times New Roman"/>
                <w:lang w:val="en-US" w:eastAsia="es-ES"/>
              </w:rPr>
              <w:t xml:space="preserve">d </w:t>
            </w:r>
            <w:proofErr w:type="spellStart"/>
            <w:r w:rsidR="00664163">
              <w:rPr>
                <w:rFonts w:eastAsia="Times New Roman" w:cs="Times New Roman"/>
                <w:lang w:val="en-US" w:eastAsia="es-ES"/>
              </w:rPr>
              <w:t>utilisation</w:t>
            </w:r>
            <w:proofErr w:type="spellEnd"/>
            <w:r w:rsidR="00664163">
              <w:rPr>
                <w:rFonts w:eastAsia="Times New Roman" w:cs="Times New Roman"/>
                <w:lang w:val="en-US" w:eastAsia="es-ES"/>
              </w:rPr>
              <w:t xml:space="preserve">. </w:t>
            </w:r>
          </w:p>
          <w:p w:rsidR="00664163" w:rsidRPr="005D1713" w:rsidRDefault="00664163" w:rsidP="005D1713">
            <w:pPr>
              <w:jc w:val="both"/>
              <w:rPr>
                <w:rFonts w:eastAsia="Times New Roman" w:cs="Times New Roman"/>
                <w:lang w:val="en-US" w:eastAsia="es-ES"/>
              </w:rPr>
            </w:pPr>
          </w:p>
          <w:p w:rsidR="005D1713" w:rsidRPr="005D1713" w:rsidRDefault="005D1713" w:rsidP="005D1713">
            <w:pPr>
              <w:jc w:val="both"/>
              <w:rPr>
                <w:rFonts w:eastAsia="Times New Roman" w:cs="Times New Roman"/>
                <w:lang w:val="en-US" w:eastAsia="es-ES"/>
              </w:rPr>
            </w:pPr>
            <w:r w:rsidRPr="005D1713">
              <w:rPr>
                <w:rFonts w:eastAsia="Times New Roman" w:cs="Times New Roman"/>
                <w:lang w:val="en-US" w:eastAsia="es-ES"/>
              </w:rPr>
              <w:t>If households are unable to access sufficient quantity and quality of food they are likely to require emergency assistance to help them meet this basic need and reduce the risk and incidence of malnutrition. The public health situation should be assessed and supported where appropriate to prevent disease and malnutrition.</w:t>
            </w:r>
          </w:p>
          <w:p w:rsidR="005D1713" w:rsidRPr="005D1713" w:rsidRDefault="005D1713" w:rsidP="005D1713">
            <w:pPr>
              <w:jc w:val="both"/>
              <w:rPr>
                <w:rFonts w:eastAsia="Times New Roman" w:cs="Times New Roman"/>
                <w:lang w:val="en-US" w:eastAsia="es-ES"/>
              </w:rPr>
            </w:pPr>
          </w:p>
        </w:tc>
      </w:tr>
      <w:tr w:rsidR="005D1713" w:rsidRPr="00A00CA2" w:rsidTr="005D1713">
        <w:tc>
          <w:tcPr>
            <w:tcW w:w="2411" w:type="dxa"/>
            <w:tcBorders>
              <w:top w:val="single" w:sz="4" w:space="0" w:color="auto"/>
              <w:bottom w:val="single" w:sz="4" w:space="0" w:color="auto"/>
            </w:tcBorders>
            <w:shd w:val="clear" w:color="auto" w:fill="E6B8B7"/>
          </w:tcPr>
          <w:p w:rsidR="005D1713" w:rsidRPr="005D1713" w:rsidRDefault="00664163" w:rsidP="00664163">
            <w:pPr>
              <w:jc w:val="both"/>
              <w:rPr>
                <w:rFonts w:eastAsia="Times New Roman" w:cs="Times New Roman"/>
                <w:b/>
                <w:lang w:val="en-US" w:eastAsia="es-ES"/>
              </w:rPr>
            </w:pPr>
            <w:r w:rsidRPr="00664163">
              <w:rPr>
                <w:rFonts w:eastAsia="Times New Roman" w:cs="Times New Roman"/>
                <w:b/>
                <w:lang w:val="en-US" w:eastAsia="es-ES"/>
              </w:rPr>
              <w:lastRenderedPageBreak/>
              <w:t>2.</w:t>
            </w:r>
            <w:r w:rsidRPr="00664163">
              <w:rPr>
                <w:rFonts w:eastAsia="Times New Roman" w:cs="Times New Roman"/>
                <w:b/>
                <w:lang w:val="en-US" w:eastAsia="es-ES"/>
              </w:rPr>
              <w:tab/>
              <w:t xml:space="preserve">Do livelihoods need supporting? </w:t>
            </w:r>
          </w:p>
        </w:tc>
        <w:tc>
          <w:tcPr>
            <w:tcW w:w="7654" w:type="dxa"/>
            <w:tcBorders>
              <w:top w:val="single" w:sz="4" w:space="0" w:color="auto"/>
              <w:bottom w:val="single" w:sz="4" w:space="0" w:color="auto"/>
            </w:tcBorders>
          </w:tcPr>
          <w:p w:rsidR="005D1713" w:rsidRDefault="005D1713" w:rsidP="005D1713">
            <w:pPr>
              <w:jc w:val="both"/>
              <w:rPr>
                <w:rFonts w:eastAsia="Times New Roman" w:cs="Times New Roman"/>
                <w:lang w:val="en-US" w:eastAsia="es-ES"/>
              </w:rPr>
            </w:pPr>
            <w:r w:rsidRPr="005D1713">
              <w:rPr>
                <w:rFonts w:eastAsia="Times New Roman" w:cs="Times New Roman"/>
                <w:lang w:val="en-US" w:eastAsia="es-ES"/>
              </w:rPr>
              <w:t>Your discussions with the community will provide you with information on the impact of the disaster on livelihoods assets and strategies and in turn the implications of this on household economic security.</w:t>
            </w:r>
          </w:p>
          <w:p w:rsidR="00664163" w:rsidRPr="005D1713" w:rsidRDefault="00664163" w:rsidP="005D1713">
            <w:pPr>
              <w:jc w:val="both"/>
              <w:rPr>
                <w:rFonts w:eastAsia="Times New Roman" w:cs="Times New Roman"/>
                <w:lang w:val="en-US" w:eastAsia="es-ES"/>
              </w:rPr>
            </w:pPr>
          </w:p>
          <w:p w:rsidR="005D1713" w:rsidRDefault="005D1713" w:rsidP="005D1713">
            <w:pPr>
              <w:jc w:val="both"/>
              <w:rPr>
                <w:rFonts w:eastAsia="Times New Roman" w:cs="Times New Roman"/>
                <w:lang w:val="en-US" w:eastAsia="es-ES"/>
              </w:rPr>
            </w:pPr>
            <w:r w:rsidRPr="005D1713">
              <w:rPr>
                <w:rFonts w:eastAsia="Times New Roman" w:cs="Times New Roman"/>
                <w:lang w:val="en-US" w:eastAsia="es-ES"/>
              </w:rPr>
              <w:t>If essential livelihood assets have been lost, destroyed or people have lost access to them, and they do not have sufficient resources or capacities to recover, then support to help them</w:t>
            </w:r>
            <w:r>
              <w:rPr>
                <w:rFonts w:eastAsia="Times New Roman" w:cs="Times New Roman"/>
                <w:lang w:val="en-US" w:eastAsia="es-ES"/>
              </w:rPr>
              <w:t xml:space="preserve"> </w:t>
            </w:r>
            <w:r w:rsidRPr="005D1713">
              <w:rPr>
                <w:rFonts w:eastAsia="Times New Roman" w:cs="Times New Roman"/>
                <w:lang w:val="en-US" w:eastAsia="es-ES"/>
              </w:rPr>
              <w:t>recover their livelihoods needs to be considered.</w:t>
            </w:r>
          </w:p>
          <w:p w:rsidR="00664163" w:rsidRPr="005D1713" w:rsidRDefault="00664163" w:rsidP="005D1713">
            <w:pPr>
              <w:jc w:val="both"/>
              <w:rPr>
                <w:rFonts w:eastAsia="Times New Roman" w:cs="Times New Roman"/>
                <w:lang w:val="en-US" w:eastAsia="es-ES"/>
              </w:rPr>
            </w:pPr>
          </w:p>
          <w:p w:rsidR="005D1713" w:rsidRDefault="005D1713" w:rsidP="005D1713">
            <w:pPr>
              <w:jc w:val="both"/>
              <w:rPr>
                <w:rFonts w:eastAsia="Times New Roman" w:cs="Times New Roman"/>
                <w:lang w:val="en-US" w:eastAsia="es-ES"/>
              </w:rPr>
            </w:pPr>
            <w:r w:rsidRPr="005D1713">
              <w:rPr>
                <w:rFonts w:eastAsia="Times New Roman" w:cs="Times New Roman"/>
                <w:lang w:val="en-US" w:eastAsia="es-ES"/>
              </w:rPr>
              <w:t>Livelihoods will also be at risk if people do not have sufficient resources to maintain or protect assets in the future, for example insufficient fodder to keep livestock alive. Including additional costs for maintaining livelihoods in the essential food/non-food basket and comparing this to total household income will give you an indication whether households can afford to maintain their livelihoods or not.</w:t>
            </w:r>
          </w:p>
          <w:p w:rsidR="00664163" w:rsidRPr="005D1713" w:rsidRDefault="00664163" w:rsidP="005D1713">
            <w:pPr>
              <w:jc w:val="both"/>
              <w:rPr>
                <w:rFonts w:eastAsia="Times New Roman" w:cs="Times New Roman"/>
                <w:lang w:val="en-US" w:eastAsia="es-ES"/>
              </w:rPr>
            </w:pPr>
          </w:p>
        </w:tc>
      </w:tr>
      <w:tr w:rsidR="005D1713" w:rsidRPr="00A00CA2" w:rsidTr="005D1713">
        <w:tc>
          <w:tcPr>
            <w:tcW w:w="2411" w:type="dxa"/>
            <w:tcBorders>
              <w:top w:val="single" w:sz="4" w:space="0" w:color="auto"/>
              <w:bottom w:val="single" w:sz="4" w:space="0" w:color="auto"/>
            </w:tcBorders>
            <w:shd w:val="clear" w:color="auto" w:fill="E6B8B7"/>
          </w:tcPr>
          <w:p w:rsidR="005D1713" w:rsidRPr="005D1713" w:rsidRDefault="00664163" w:rsidP="005D1713">
            <w:pPr>
              <w:jc w:val="both"/>
              <w:rPr>
                <w:rFonts w:eastAsia="Times New Roman" w:cs="Times New Roman"/>
                <w:b/>
                <w:lang w:val="en-US" w:eastAsia="es-ES"/>
              </w:rPr>
            </w:pPr>
            <w:r w:rsidRPr="00664163">
              <w:rPr>
                <w:rFonts w:eastAsia="Times New Roman" w:cs="Times New Roman"/>
                <w:b/>
                <w:lang w:val="en-US" w:eastAsia="es-ES"/>
              </w:rPr>
              <w:t>3. How effective and sustainable are coping strategies?</w:t>
            </w:r>
          </w:p>
        </w:tc>
        <w:tc>
          <w:tcPr>
            <w:tcW w:w="7654" w:type="dxa"/>
            <w:tcBorders>
              <w:top w:val="single" w:sz="4" w:space="0" w:color="auto"/>
              <w:bottom w:val="single" w:sz="4" w:space="0" w:color="auto"/>
            </w:tcBorders>
          </w:tcPr>
          <w:p w:rsidR="00664163" w:rsidRDefault="00664163" w:rsidP="00664163">
            <w:pPr>
              <w:jc w:val="both"/>
              <w:rPr>
                <w:rFonts w:eastAsia="Times New Roman" w:cs="Times New Roman"/>
                <w:lang w:val="en-US" w:eastAsia="es-ES"/>
              </w:rPr>
            </w:pPr>
            <w:r w:rsidRPr="00664163">
              <w:rPr>
                <w:rFonts w:eastAsia="Times New Roman" w:cs="Times New Roman"/>
                <w:lang w:val="en-US" w:eastAsia="es-ES"/>
              </w:rPr>
              <w:t>If coping strategies are harmful or unsustainable, households are in crisis and may need assistance.</w:t>
            </w:r>
          </w:p>
          <w:p w:rsidR="00664163" w:rsidRDefault="00664163" w:rsidP="00664163">
            <w:pPr>
              <w:jc w:val="both"/>
              <w:rPr>
                <w:rFonts w:eastAsia="Times New Roman" w:cs="Times New Roman"/>
                <w:lang w:val="en-US" w:eastAsia="es-ES"/>
              </w:rPr>
            </w:pPr>
          </w:p>
          <w:p w:rsidR="00A00CA2" w:rsidRPr="005D1713" w:rsidRDefault="00A00CA2" w:rsidP="00664163">
            <w:pPr>
              <w:jc w:val="both"/>
              <w:rPr>
                <w:rFonts w:eastAsia="Times New Roman" w:cs="Times New Roman"/>
                <w:lang w:val="en-US" w:eastAsia="es-ES"/>
              </w:rPr>
            </w:pPr>
          </w:p>
        </w:tc>
      </w:tr>
      <w:tr w:rsidR="005D1713" w:rsidRPr="00A00CA2" w:rsidTr="005D1713">
        <w:tc>
          <w:tcPr>
            <w:tcW w:w="2411" w:type="dxa"/>
            <w:tcBorders>
              <w:top w:val="single" w:sz="4" w:space="0" w:color="auto"/>
              <w:bottom w:val="single" w:sz="4" w:space="0" w:color="auto"/>
            </w:tcBorders>
            <w:shd w:val="clear" w:color="auto" w:fill="E6B8B7"/>
          </w:tcPr>
          <w:p w:rsidR="005D1713" w:rsidRPr="005D1713" w:rsidRDefault="00664163" w:rsidP="005D1713">
            <w:pPr>
              <w:jc w:val="both"/>
              <w:rPr>
                <w:rFonts w:eastAsia="Times New Roman" w:cs="Times New Roman"/>
                <w:b/>
                <w:lang w:val="en-US" w:eastAsia="es-ES"/>
              </w:rPr>
            </w:pPr>
            <w:r w:rsidRPr="00664163">
              <w:rPr>
                <w:rFonts w:eastAsia="Times New Roman" w:cs="Times New Roman"/>
                <w:b/>
                <w:lang w:val="en-US" w:eastAsia="es-ES"/>
              </w:rPr>
              <w:t>4. Who are the most in need of assistance?</w:t>
            </w:r>
          </w:p>
        </w:tc>
        <w:tc>
          <w:tcPr>
            <w:tcW w:w="7654" w:type="dxa"/>
            <w:tcBorders>
              <w:top w:val="single" w:sz="4" w:space="0" w:color="auto"/>
              <w:bottom w:val="single" w:sz="4" w:space="0" w:color="auto"/>
            </w:tcBorders>
          </w:tcPr>
          <w:p w:rsidR="00664163" w:rsidRDefault="00664163" w:rsidP="00664163">
            <w:pPr>
              <w:jc w:val="both"/>
              <w:rPr>
                <w:rFonts w:eastAsia="Times New Roman" w:cs="Times New Roman"/>
                <w:lang w:val="en-US" w:eastAsia="es-ES"/>
              </w:rPr>
            </w:pPr>
            <w:r w:rsidRPr="00664163">
              <w:rPr>
                <w:rFonts w:eastAsia="Times New Roman" w:cs="Times New Roman"/>
                <w:lang w:val="en-US" w:eastAsia="es-ES"/>
              </w:rPr>
              <w:t>We have already seen that households from different livelihood and wealth groups have different vulnerabilities and so are affected differently in a disaster. It is therefore important to identify which groups are most vulnerable and the reasons why in your analysis in order to allow decisions to be made on who receives assistance and what the support should involve.</w:t>
            </w:r>
          </w:p>
          <w:p w:rsidR="00664163" w:rsidRPr="00664163" w:rsidRDefault="00664163" w:rsidP="00664163">
            <w:pPr>
              <w:jc w:val="both"/>
              <w:rPr>
                <w:rFonts w:eastAsia="Times New Roman" w:cs="Times New Roman"/>
                <w:lang w:val="en-US" w:eastAsia="es-ES"/>
              </w:rPr>
            </w:pPr>
          </w:p>
          <w:p w:rsidR="005D1713" w:rsidRDefault="00664163" w:rsidP="00664163">
            <w:pPr>
              <w:jc w:val="both"/>
              <w:rPr>
                <w:rFonts w:eastAsia="Times New Roman" w:cs="Times New Roman"/>
                <w:lang w:val="en-US" w:eastAsia="es-ES"/>
              </w:rPr>
            </w:pPr>
            <w:r w:rsidRPr="00664163">
              <w:rPr>
                <w:rFonts w:eastAsia="Times New Roman" w:cs="Times New Roman"/>
                <w:lang w:val="en-US" w:eastAsia="es-ES"/>
              </w:rPr>
              <w:t xml:space="preserve">The mandate of the RCRC is to alleviate suffering of the most vulnerable. Although the most vulnerable groups are usually targeted for emergency relief assistance, </w:t>
            </w:r>
            <w:r w:rsidRPr="00664163">
              <w:rPr>
                <w:rFonts w:eastAsia="Times New Roman" w:cs="Times New Roman"/>
                <w:lang w:val="en-US" w:eastAsia="es-ES"/>
              </w:rPr>
              <w:lastRenderedPageBreak/>
              <w:t>when planning recovery livelihood activities it is also important to consider the needs of some better off wealth groups, as the livelihoods of all groups interact and so by helping one group you can help another. In addition, the most vulnerable may also be destitute or lack sufficient capacities to engage in usual livelihood strategies.</w:t>
            </w:r>
          </w:p>
          <w:p w:rsidR="00664163" w:rsidRPr="005D1713" w:rsidRDefault="00664163" w:rsidP="00664163">
            <w:pPr>
              <w:jc w:val="both"/>
              <w:rPr>
                <w:rFonts w:eastAsia="Times New Roman" w:cs="Times New Roman"/>
                <w:lang w:val="en-US" w:eastAsia="es-ES"/>
              </w:rPr>
            </w:pPr>
          </w:p>
        </w:tc>
      </w:tr>
      <w:tr w:rsidR="005D1713" w:rsidRPr="00A00CA2" w:rsidTr="005D1713">
        <w:tc>
          <w:tcPr>
            <w:tcW w:w="2411" w:type="dxa"/>
            <w:tcBorders>
              <w:top w:val="single" w:sz="4" w:space="0" w:color="auto"/>
              <w:bottom w:val="single" w:sz="4" w:space="0" w:color="auto"/>
            </w:tcBorders>
            <w:shd w:val="clear" w:color="auto" w:fill="E6B8B7"/>
          </w:tcPr>
          <w:p w:rsidR="005D1713" w:rsidRPr="005D1713" w:rsidRDefault="00664163" w:rsidP="005D1713">
            <w:pPr>
              <w:jc w:val="both"/>
              <w:rPr>
                <w:rFonts w:eastAsia="Times New Roman" w:cs="Times New Roman"/>
                <w:b/>
                <w:lang w:val="en-US" w:eastAsia="es-ES"/>
              </w:rPr>
            </w:pPr>
            <w:r w:rsidRPr="00664163">
              <w:rPr>
                <w:rFonts w:eastAsia="Times New Roman" w:cs="Times New Roman"/>
                <w:b/>
                <w:lang w:val="en-US" w:eastAsia="es-ES"/>
              </w:rPr>
              <w:lastRenderedPageBreak/>
              <w:t>5. When will the situation change?</w:t>
            </w:r>
          </w:p>
        </w:tc>
        <w:tc>
          <w:tcPr>
            <w:tcW w:w="7654" w:type="dxa"/>
            <w:tcBorders>
              <w:top w:val="single" w:sz="4" w:space="0" w:color="auto"/>
              <w:bottom w:val="single" w:sz="4" w:space="0" w:color="auto"/>
            </w:tcBorders>
          </w:tcPr>
          <w:p w:rsidR="00664163" w:rsidRDefault="00664163" w:rsidP="00664163">
            <w:pPr>
              <w:jc w:val="both"/>
              <w:rPr>
                <w:rFonts w:eastAsia="Times New Roman" w:cs="Times New Roman"/>
                <w:lang w:val="en-US" w:eastAsia="es-ES"/>
              </w:rPr>
            </w:pPr>
            <w:r w:rsidRPr="00664163">
              <w:rPr>
                <w:rFonts w:eastAsia="Times New Roman" w:cs="Times New Roman"/>
                <w:lang w:val="en-US" w:eastAsia="es-ES"/>
              </w:rPr>
              <w:t>Your analysis should involve assessing whether the situation is likely to get better or possibly worse? For example, when is flooding likely to subside? How long will it take for markets to function again, for people to be able to return to their homes and start to recover their livelihoods? When will the hunger period start and peak following a poor harvest?</w:t>
            </w:r>
          </w:p>
          <w:p w:rsidR="00664163" w:rsidRPr="00664163" w:rsidRDefault="00664163" w:rsidP="00664163">
            <w:pPr>
              <w:jc w:val="both"/>
              <w:rPr>
                <w:rFonts w:eastAsia="Times New Roman" w:cs="Times New Roman"/>
                <w:lang w:val="en-US" w:eastAsia="es-ES"/>
              </w:rPr>
            </w:pPr>
          </w:p>
          <w:p w:rsidR="00664163" w:rsidRDefault="00664163" w:rsidP="00664163">
            <w:pPr>
              <w:jc w:val="both"/>
              <w:rPr>
                <w:rFonts w:eastAsia="Times New Roman" w:cs="Times New Roman"/>
                <w:lang w:val="en-US" w:eastAsia="es-ES"/>
              </w:rPr>
            </w:pPr>
            <w:r w:rsidRPr="00664163">
              <w:rPr>
                <w:rFonts w:eastAsia="Times New Roman" w:cs="Times New Roman"/>
                <w:lang w:val="en-US" w:eastAsia="es-ES"/>
              </w:rPr>
              <w:t>Don’t forget that livelihood activities as well as the availability and price of food may vary over the year and hence will affect how the situation may develop over time. In addition, certain times of year are associated with increased climatic risk such as hurricanes or risk of flooding. Use a seasonal calendar to discuss with the community how they think the situation will develop over time both in terms of their ability to regain livelihoods and access sufficient food.</w:t>
            </w:r>
          </w:p>
          <w:p w:rsidR="00664163" w:rsidRPr="00664163" w:rsidRDefault="00664163" w:rsidP="00664163">
            <w:pPr>
              <w:jc w:val="both"/>
              <w:rPr>
                <w:rFonts w:eastAsia="Times New Roman" w:cs="Times New Roman"/>
                <w:lang w:val="en-US" w:eastAsia="es-ES"/>
              </w:rPr>
            </w:pPr>
          </w:p>
          <w:p w:rsidR="005D1713" w:rsidRDefault="00664163" w:rsidP="00664163">
            <w:pPr>
              <w:jc w:val="both"/>
              <w:rPr>
                <w:rFonts w:eastAsia="Times New Roman" w:cs="Times New Roman"/>
                <w:lang w:val="en-US" w:eastAsia="es-ES"/>
              </w:rPr>
            </w:pPr>
            <w:r w:rsidRPr="00664163">
              <w:rPr>
                <w:rFonts w:eastAsia="Times New Roman" w:cs="Times New Roman"/>
                <w:lang w:val="en-US" w:eastAsia="es-ES"/>
              </w:rPr>
              <w:t>Also remember to check with the community whether the coping strategies they currently use can continue to effectively meet needs until the situation improves without becoming damaging.</w:t>
            </w:r>
          </w:p>
          <w:p w:rsidR="00664163" w:rsidRPr="005D1713" w:rsidRDefault="00664163" w:rsidP="00664163">
            <w:pPr>
              <w:jc w:val="both"/>
              <w:rPr>
                <w:rFonts w:eastAsia="Times New Roman" w:cs="Times New Roman"/>
                <w:lang w:val="en-US" w:eastAsia="es-ES"/>
              </w:rPr>
            </w:pPr>
          </w:p>
        </w:tc>
      </w:tr>
      <w:tr w:rsidR="005D1713" w:rsidRPr="00A00CA2" w:rsidTr="00664163">
        <w:tc>
          <w:tcPr>
            <w:tcW w:w="2411" w:type="dxa"/>
            <w:tcBorders>
              <w:top w:val="single" w:sz="4" w:space="0" w:color="auto"/>
              <w:bottom w:val="single" w:sz="12" w:space="0" w:color="auto"/>
            </w:tcBorders>
            <w:shd w:val="clear" w:color="auto" w:fill="E6B8B7"/>
          </w:tcPr>
          <w:p w:rsidR="005D1713" w:rsidRPr="005D1713" w:rsidRDefault="00664163" w:rsidP="005D1713">
            <w:pPr>
              <w:jc w:val="both"/>
              <w:rPr>
                <w:rFonts w:eastAsia="Times New Roman" w:cs="Times New Roman"/>
                <w:b/>
                <w:lang w:val="en-US" w:eastAsia="es-ES"/>
              </w:rPr>
            </w:pPr>
            <w:r w:rsidRPr="00664163">
              <w:rPr>
                <w:rFonts w:eastAsia="Times New Roman" w:cs="Times New Roman"/>
                <w:b/>
                <w:lang w:val="en-US" w:eastAsia="es-ES"/>
              </w:rPr>
              <w:t>6. What is the severity of the needs?</w:t>
            </w:r>
          </w:p>
        </w:tc>
        <w:tc>
          <w:tcPr>
            <w:tcW w:w="7654" w:type="dxa"/>
            <w:tcBorders>
              <w:top w:val="single" w:sz="4" w:space="0" w:color="auto"/>
              <w:bottom w:val="single" w:sz="12" w:space="0" w:color="auto"/>
            </w:tcBorders>
          </w:tcPr>
          <w:p w:rsidR="00664163" w:rsidRDefault="00664163" w:rsidP="00664163">
            <w:pPr>
              <w:jc w:val="both"/>
              <w:rPr>
                <w:rFonts w:eastAsia="Times New Roman" w:cs="Times New Roman"/>
                <w:lang w:val="en-US" w:eastAsia="es-ES"/>
              </w:rPr>
            </w:pPr>
            <w:r w:rsidRPr="00664163">
              <w:rPr>
                <w:rFonts w:eastAsia="Times New Roman" w:cs="Times New Roman"/>
                <w:lang w:val="en-US" w:eastAsia="es-ES"/>
              </w:rPr>
              <w:t>Emergency contexts differ in terms of how a shock impacts on a population and how well the affected population is able to cope. In this respect, the outcome situation of different groups of people experiencing a disaster can be classified according to the “severity” of their needs.</w:t>
            </w:r>
          </w:p>
          <w:p w:rsidR="00664163" w:rsidRPr="00664163" w:rsidRDefault="00664163" w:rsidP="00664163">
            <w:pPr>
              <w:jc w:val="both"/>
              <w:rPr>
                <w:rFonts w:eastAsia="Times New Roman" w:cs="Times New Roman"/>
                <w:lang w:val="en-US" w:eastAsia="es-ES"/>
              </w:rPr>
            </w:pPr>
          </w:p>
          <w:p w:rsidR="00664163" w:rsidRPr="00664163" w:rsidRDefault="00664163" w:rsidP="00664163">
            <w:pPr>
              <w:jc w:val="both"/>
              <w:rPr>
                <w:rFonts w:eastAsia="Times New Roman" w:cs="Times New Roman"/>
                <w:lang w:val="en-US" w:eastAsia="es-ES"/>
              </w:rPr>
            </w:pPr>
            <w:r w:rsidRPr="00664163">
              <w:rPr>
                <w:rFonts w:eastAsia="Times New Roman" w:cs="Times New Roman"/>
                <w:lang w:val="en-US" w:eastAsia="es-ES"/>
              </w:rPr>
              <w:t>For livelihoods and economic security, severity is determined according to immediate risks to life, health, dignity and risks to livelihoods. Severity also involves a consideration of the scale of such needs, by understanding the numbers and/or proportion of the population affected, as well as the potential duration of the crisis.</w:t>
            </w:r>
          </w:p>
          <w:p w:rsidR="005D1713" w:rsidRDefault="00664163" w:rsidP="00664163">
            <w:pPr>
              <w:jc w:val="both"/>
              <w:rPr>
                <w:rFonts w:eastAsia="Times New Roman" w:cs="Times New Roman"/>
                <w:lang w:val="en-US" w:eastAsia="es-ES"/>
              </w:rPr>
            </w:pPr>
            <w:r w:rsidRPr="00664163">
              <w:rPr>
                <w:rFonts w:eastAsia="Times New Roman" w:cs="Times New Roman"/>
                <w:lang w:val="en-US" w:eastAsia="es-ES"/>
              </w:rPr>
              <w:t>Severity is important to understand when making decisions about responses and allocation of limited resources.</w:t>
            </w:r>
          </w:p>
          <w:p w:rsidR="00664163" w:rsidRPr="005D1713" w:rsidRDefault="00664163" w:rsidP="00664163">
            <w:pPr>
              <w:jc w:val="both"/>
              <w:rPr>
                <w:rFonts w:eastAsia="Times New Roman" w:cs="Times New Roman"/>
                <w:lang w:val="en-US" w:eastAsia="es-ES"/>
              </w:rPr>
            </w:pPr>
          </w:p>
        </w:tc>
      </w:tr>
    </w:tbl>
    <w:p w:rsidR="005D1713" w:rsidRDefault="005D1713" w:rsidP="005D1713">
      <w:pPr>
        <w:spacing w:after="0" w:line="240" w:lineRule="auto"/>
        <w:jc w:val="both"/>
        <w:rPr>
          <w:rFonts w:eastAsia="Times New Roman" w:cs="Times New Roman"/>
          <w:b/>
          <w:lang w:val="en-US" w:eastAsia="es-ES"/>
        </w:rPr>
      </w:pPr>
    </w:p>
    <w:p w:rsidR="00A00CA2" w:rsidRDefault="00A00CA2" w:rsidP="005D1713">
      <w:pPr>
        <w:spacing w:after="0" w:line="240" w:lineRule="auto"/>
        <w:jc w:val="both"/>
        <w:rPr>
          <w:rFonts w:eastAsia="Times New Roman" w:cs="Times New Roman"/>
          <w:b/>
          <w:lang w:val="en-US" w:eastAsia="es-ES"/>
        </w:rPr>
      </w:pPr>
    </w:p>
    <w:p w:rsidR="00312602" w:rsidRDefault="00312602" w:rsidP="005D1713">
      <w:pPr>
        <w:spacing w:after="0" w:line="240" w:lineRule="auto"/>
        <w:jc w:val="both"/>
        <w:rPr>
          <w:rFonts w:eastAsia="Times New Roman" w:cs="Times New Roman"/>
          <w:b/>
          <w:lang w:val="en-US" w:eastAsia="es-ES"/>
        </w:rPr>
      </w:pPr>
    </w:p>
    <w:p w:rsidR="00A00CA2" w:rsidRPr="00A00CA2" w:rsidRDefault="00A00CA2" w:rsidP="00A00CA2">
      <w:pPr>
        <w:spacing w:after="0" w:line="240" w:lineRule="auto"/>
        <w:jc w:val="both"/>
        <w:rPr>
          <w:rFonts w:eastAsia="Times New Roman" w:cs="Arial"/>
          <w:b/>
          <w:color w:val="C00000"/>
          <w:sz w:val="28"/>
          <w:u w:val="single"/>
          <w:lang w:val="en-US" w:eastAsia="es-ES"/>
        </w:rPr>
      </w:pPr>
      <w:r w:rsidRPr="00A00CA2">
        <w:rPr>
          <w:rFonts w:eastAsia="Times New Roman" w:cs="Arial"/>
          <w:b/>
          <w:color w:val="C00000"/>
          <w:sz w:val="28"/>
          <w:u w:val="single"/>
          <w:lang w:val="en-US" w:eastAsia="es-ES"/>
        </w:rPr>
        <w:t>Using coping strategies to understand severity</w:t>
      </w:r>
    </w:p>
    <w:p w:rsidR="00A00CA2" w:rsidRPr="00A00CA2" w:rsidRDefault="00A00CA2" w:rsidP="00A00CA2">
      <w:pPr>
        <w:spacing w:after="0" w:line="240" w:lineRule="auto"/>
        <w:jc w:val="both"/>
        <w:rPr>
          <w:rFonts w:eastAsia="Times New Roman" w:cs="Times New Roman"/>
          <w:lang w:val="en-US" w:eastAsia="es-ES"/>
        </w:rPr>
      </w:pPr>
    </w:p>
    <w:p w:rsidR="00A00CA2" w:rsidRDefault="00A00CA2" w:rsidP="00A00CA2">
      <w:pPr>
        <w:spacing w:after="0" w:line="240" w:lineRule="auto"/>
        <w:jc w:val="both"/>
        <w:rPr>
          <w:rFonts w:eastAsia="Times New Roman" w:cs="Times New Roman"/>
          <w:lang w:val="en-US" w:eastAsia="es-ES"/>
        </w:rPr>
      </w:pPr>
      <w:r w:rsidRPr="00A00CA2">
        <w:rPr>
          <w:rFonts w:eastAsia="Times New Roman" w:cs="Times New Roman"/>
          <w:lang w:val="en-US" w:eastAsia="es-ES"/>
        </w:rPr>
        <w:t xml:space="preserve">This analysis is one of the most useful tools for understanding severity in terms of livelihoods and economic security and is a key part of the HES </w:t>
      </w:r>
      <w:r>
        <w:rPr>
          <w:rFonts w:eastAsia="Times New Roman" w:cs="Times New Roman"/>
          <w:lang w:val="en-US" w:eastAsia="es-ES"/>
        </w:rPr>
        <w:t xml:space="preserve">(Household Economic Security) </w:t>
      </w:r>
      <w:r w:rsidRPr="00A00CA2">
        <w:rPr>
          <w:rFonts w:eastAsia="Times New Roman" w:cs="Times New Roman"/>
          <w:lang w:val="en-US" w:eastAsia="es-ES"/>
        </w:rPr>
        <w:t>approach. It helps identify whether people have resorted to using unusual or harmful strategies only used in times of crisis when other strategies are no longer available, and hence as a last resort.</w:t>
      </w:r>
    </w:p>
    <w:p w:rsidR="00A00CA2" w:rsidRPr="00A00CA2" w:rsidRDefault="00A00CA2" w:rsidP="00A00CA2">
      <w:pPr>
        <w:spacing w:after="0" w:line="240" w:lineRule="auto"/>
        <w:jc w:val="both"/>
        <w:rPr>
          <w:rFonts w:eastAsia="Times New Roman" w:cs="Times New Roman"/>
          <w:lang w:val="en-US" w:eastAsia="es-ES"/>
        </w:rPr>
      </w:pPr>
    </w:p>
    <w:p w:rsidR="00A00CA2" w:rsidRPr="00A00CA2" w:rsidRDefault="00A00CA2" w:rsidP="00A00CA2">
      <w:pPr>
        <w:spacing w:after="0" w:line="240" w:lineRule="auto"/>
        <w:jc w:val="both"/>
        <w:rPr>
          <w:rFonts w:eastAsia="Times New Roman" w:cs="Times New Roman"/>
          <w:lang w:val="en-US" w:eastAsia="es-ES"/>
        </w:rPr>
      </w:pPr>
      <w:r w:rsidRPr="00A00CA2">
        <w:rPr>
          <w:rFonts w:eastAsia="Times New Roman" w:cs="Times New Roman"/>
          <w:lang w:val="en-US" w:eastAsia="es-ES"/>
        </w:rPr>
        <w:t xml:space="preserve">The box below illustrates how in a crisis people start using irreversible or risky strategies but that famine is the stage at which </w:t>
      </w:r>
      <w:r w:rsidRPr="00A00CA2">
        <w:rPr>
          <w:rFonts w:eastAsia="Times New Roman" w:cs="Times New Roman"/>
          <w:lang w:val="en-US" w:eastAsia="es-ES"/>
        </w:rPr>
        <w:t>people’s</w:t>
      </w:r>
      <w:r w:rsidRPr="00A00CA2">
        <w:rPr>
          <w:rFonts w:eastAsia="Times New Roman" w:cs="Times New Roman"/>
          <w:lang w:val="en-US" w:eastAsia="es-ES"/>
        </w:rPr>
        <w:t xml:space="preserve"> coping strategies have been exhausted and there are high rates of mortality. This usually occurs when they have no remaining assets and are destitute.</w:t>
      </w:r>
    </w:p>
    <w:p w:rsidR="00A00CA2" w:rsidRPr="00A00CA2" w:rsidRDefault="00A00CA2" w:rsidP="00A00CA2">
      <w:pPr>
        <w:spacing w:after="0" w:line="240" w:lineRule="auto"/>
        <w:jc w:val="both"/>
        <w:rPr>
          <w:rFonts w:eastAsia="Times New Roman" w:cs="Times New Roman"/>
          <w:lang w:val="en-US" w:eastAsia="es-ES"/>
        </w:rPr>
      </w:pPr>
      <w:r>
        <w:rPr>
          <w:rFonts w:eastAsia="Times New Roman" w:cs="Times New Roman"/>
          <w:lang w:val="en-US" w:eastAsia="es-ES"/>
        </w:rPr>
        <w:t xml:space="preserve">Livelihoods (and </w:t>
      </w:r>
      <w:r>
        <w:rPr>
          <w:rFonts w:eastAsia="Times New Roman" w:cs="Times New Roman"/>
          <w:lang w:val="en-US" w:eastAsia="es-ES"/>
        </w:rPr>
        <w:t xml:space="preserve">Household Economic Security) </w:t>
      </w:r>
      <w:r w:rsidRPr="00A00CA2">
        <w:rPr>
          <w:rFonts w:eastAsia="Times New Roman" w:cs="Times New Roman"/>
          <w:lang w:val="en-US" w:eastAsia="es-ES"/>
        </w:rPr>
        <w:t>assessment should therefore focus on:</w:t>
      </w:r>
    </w:p>
    <w:p w:rsidR="00A00CA2" w:rsidRPr="00A00CA2" w:rsidRDefault="00A00CA2" w:rsidP="00A00CA2">
      <w:pPr>
        <w:pStyle w:val="Prrafodelista"/>
        <w:numPr>
          <w:ilvl w:val="0"/>
          <w:numId w:val="16"/>
        </w:numPr>
        <w:spacing w:after="0" w:line="240" w:lineRule="auto"/>
        <w:jc w:val="both"/>
        <w:rPr>
          <w:rFonts w:eastAsia="Times New Roman" w:cs="Times New Roman"/>
          <w:lang w:val="en-US" w:eastAsia="es-ES"/>
        </w:rPr>
      </w:pPr>
      <w:r w:rsidRPr="00A00CA2">
        <w:rPr>
          <w:rFonts w:eastAsia="Times New Roman" w:cs="Times New Roman"/>
          <w:b/>
          <w:lang w:val="en-US" w:eastAsia="es-ES"/>
        </w:rPr>
        <w:t>Identifying different coping strategies</w:t>
      </w:r>
      <w:r w:rsidRPr="00A00CA2">
        <w:rPr>
          <w:rFonts w:eastAsia="Times New Roman" w:cs="Times New Roman"/>
          <w:lang w:val="en-US" w:eastAsia="es-ES"/>
        </w:rPr>
        <w:t xml:space="preserve"> used by different livelihood/wealth groups</w:t>
      </w:r>
    </w:p>
    <w:p w:rsidR="00A00CA2" w:rsidRPr="00A00CA2" w:rsidRDefault="00A00CA2" w:rsidP="00A00CA2">
      <w:pPr>
        <w:pStyle w:val="Prrafodelista"/>
        <w:numPr>
          <w:ilvl w:val="0"/>
          <w:numId w:val="16"/>
        </w:numPr>
        <w:spacing w:after="0" w:line="240" w:lineRule="auto"/>
        <w:jc w:val="both"/>
        <w:rPr>
          <w:rFonts w:eastAsia="Times New Roman" w:cs="Times New Roman"/>
          <w:lang w:val="en-US" w:eastAsia="es-ES"/>
        </w:rPr>
      </w:pPr>
      <w:r w:rsidRPr="00A00CA2">
        <w:rPr>
          <w:rFonts w:eastAsia="Times New Roman" w:cs="Times New Roman"/>
          <w:b/>
          <w:lang w:val="en-US" w:eastAsia="es-ES"/>
        </w:rPr>
        <w:lastRenderedPageBreak/>
        <w:t>Determining the severity of the situation</w:t>
      </w:r>
      <w:r w:rsidRPr="00A00CA2">
        <w:rPr>
          <w:rFonts w:eastAsia="Times New Roman" w:cs="Times New Roman"/>
          <w:lang w:val="en-US" w:eastAsia="es-ES"/>
        </w:rPr>
        <w:t xml:space="preserve"> by assessing how many people are using the different types of coping strategies</w:t>
      </w:r>
    </w:p>
    <w:p w:rsidR="00A00CA2" w:rsidRPr="00A00CA2" w:rsidRDefault="00A00CA2" w:rsidP="00A00CA2">
      <w:pPr>
        <w:spacing w:after="0" w:line="240" w:lineRule="auto"/>
        <w:jc w:val="both"/>
        <w:rPr>
          <w:rFonts w:eastAsia="Times New Roman" w:cs="Times New Roman"/>
          <w:lang w:val="en-US" w:eastAsia="es-ES"/>
        </w:rPr>
      </w:pPr>
    </w:p>
    <w:p w:rsidR="00A00CA2" w:rsidRPr="005D1D90" w:rsidRDefault="00A00CA2" w:rsidP="00A00CA2">
      <w:pPr>
        <w:jc w:val="both"/>
        <w:rPr>
          <w:lang w:val="en-US"/>
        </w:rPr>
      </w:pPr>
      <w:r w:rsidRPr="005D1D90">
        <w:rPr>
          <w:noProof/>
          <w:lang w:eastAsia="es-ES"/>
        </w:rPr>
        <w:drawing>
          <wp:inline distT="0" distB="0" distL="0" distR="0" wp14:anchorId="5E879CF1" wp14:editId="139CB5C0">
            <wp:extent cx="5400040" cy="466201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662010"/>
                    </a:xfrm>
                    <a:prstGeom prst="rect">
                      <a:avLst/>
                    </a:prstGeom>
                    <a:noFill/>
                    <a:ln>
                      <a:noFill/>
                    </a:ln>
                  </pic:spPr>
                </pic:pic>
              </a:graphicData>
            </a:graphic>
          </wp:inline>
        </w:drawing>
      </w:r>
    </w:p>
    <w:p w:rsidR="00A00CA2" w:rsidRPr="00A00CA2" w:rsidRDefault="00A00CA2" w:rsidP="005D1713">
      <w:pPr>
        <w:spacing w:after="0" w:line="240" w:lineRule="auto"/>
        <w:jc w:val="both"/>
        <w:rPr>
          <w:rFonts w:eastAsia="Times New Roman" w:cs="Times New Roman"/>
          <w:i/>
          <w:lang w:val="en-US" w:eastAsia="es-ES"/>
        </w:rPr>
      </w:pPr>
      <w:r w:rsidRPr="00A00CA2">
        <w:rPr>
          <w:rFonts w:eastAsia="Times New Roman" w:cs="Times New Roman"/>
          <w:i/>
          <w:lang w:val="en-US" w:eastAsia="es-ES"/>
        </w:rPr>
        <w:t>Source: Oxfam GM</w:t>
      </w:r>
    </w:p>
    <w:sectPr w:rsidR="00A00CA2" w:rsidRPr="00A00C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oudy-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A29"/>
    <w:multiLevelType w:val="hybridMultilevel"/>
    <w:tmpl w:val="E8CC5B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1441A1"/>
    <w:multiLevelType w:val="hybridMultilevel"/>
    <w:tmpl w:val="0EE028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91E4685"/>
    <w:multiLevelType w:val="hybridMultilevel"/>
    <w:tmpl w:val="2C32F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F7049D"/>
    <w:multiLevelType w:val="hybridMultilevel"/>
    <w:tmpl w:val="6FCC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7D1C98"/>
    <w:multiLevelType w:val="hybridMultilevel"/>
    <w:tmpl w:val="7932FF2A"/>
    <w:lvl w:ilvl="0" w:tplc="04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F27571"/>
    <w:multiLevelType w:val="hybridMultilevel"/>
    <w:tmpl w:val="66CE655C"/>
    <w:lvl w:ilvl="0" w:tplc="0409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B93FA8"/>
    <w:multiLevelType w:val="hybridMultilevel"/>
    <w:tmpl w:val="B0E00CF2"/>
    <w:lvl w:ilvl="0" w:tplc="04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7021447"/>
    <w:multiLevelType w:val="hybridMultilevel"/>
    <w:tmpl w:val="17F6B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6E70A1"/>
    <w:multiLevelType w:val="hybridMultilevel"/>
    <w:tmpl w:val="5ACE03E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437539"/>
    <w:multiLevelType w:val="hybridMultilevel"/>
    <w:tmpl w:val="AE80D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6A3CB0"/>
    <w:multiLevelType w:val="hybridMultilevel"/>
    <w:tmpl w:val="D98210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5E13462"/>
    <w:multiLevelType w:val="hybridMultilevel"/>
    <w:tmpl w:val="A05C7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116BD1"/>
    <w:multiLevelType w:val="hybridMultilevel"/>
    <w:tmpl w:val="EF16D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482962"/>
    <w:multiLevelType w:val="hybridMultilevel"/>
    <w:tmpl w:val="7D6E6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445386"/>
    <w:multiLevelType w:val="hybridMultilevel"/>
    <w:tmpl w:val="11740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58254C"/>
    <w:multiLevelType w:val="hybridMultilevel"/>
    <w:tmpl w:val="9D566CDE"/>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8"/>
  </w:num>
  <w:num w:numId="5">
    <w:abstractNumId w:val="3"/>
  </w:num>
  <w:num w:numId="6">
    <w:abstractNumId w:val="0"/>
  </w:num>
  <w:num w:numId="7">
    <w:abstractNumId w:val="6"/>
  </w:num>
  <w:num w:numId="8">
    <w:abstractNumId w:val="2"/>
  </w:num>
  <w:num w:numId="9">
    <w:abstractNumId w:val="13"/>
  </w:num>
  <w:num w:numId="10">
    <w:abstractNumId w:val="5"/>
  </w:num>
  <w:num w:numId="11">
    <w:abstractNumId w:val="7"/>
  </w:num>
  <w:num w:numId="12">
    <w:abstractNumId w:val="9"/>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A6"/>
    <w:rsid w:val="00001BD5"/>
    <w:rsid w:val="00005C86"/>
    <w:rsid w:val="0000785D"/>
    <w:rsid w:val="00012880"/>
    <w:rsid w:val="00014FA4"/>
    <w:rsid w:val="000151E4"/>
    <w:rsid w:val="00017A16"/>
    <w:rsid w:val="00020164"/>
    <w:rsid w:val="00020428"/>
    <w:rsid w:val="000238F5"/>
    <w:rsid w:val="00027232"/>
    <w:rsid w:val="0003160A"/>
    <w:rsid w:val="00032F07"/>
    <w:rsid w:val="00033B8A"/>
    <w:rsid w:val="00034541"/>
    <w:rsid w:val="00034AE4"/>
    <w:rsid w:val="00034DFE"/>
    <w:rsid w:val="00035C71"/>
    <w:rsid w:val="00037EF8"/>
    <w:rsid w:val="0004321C"/>
    <w:rsid w:val="00045173"/>
    <w:rsid w:val="00050F26"/>
    <w:rsid w:val="00051E0A"/>
    <w:rsid w:val="00053209"/>
    <w:rsid w:val="0005782D"/>
    <w:rsid w:val="0006266B"/>
    <w:rsid w:val="00063174"/>
    <w:rsid w:val="00063B99"/>
    <w:rsid w:val="000666C4"/>
    <w:rsid w:val="000678D8"/>
    <w:rsid w:val="00071DF3"/>
    <w:rsid w:val="00072D1E"/>
    <w:rsid w:val="00074A3C"/>
    <w:rsid w:val="00076009"/>
    <w:rsid w:val="00076350"/>
    <w:rsid w:val="0007655C"/>
    <w:rsid w:val="00077851"/>
    <w:rsid w:val="000832FD"/>
    <w:rsid w:val="00090C4D"/>
    <w:rsid w:val="00091F00"/>
    <w:rsid w:val="00093E13"/>
    <w:rsid w:val="000949A0"/>
    <w:rsid w:val="000A259A"/>
    <w:rsid w:val="000A5828"/>
    <w:rsid w:val="000A64BC"/>
    <w:rsid w:val="000A6C7B"/>
    <w:rsid w:val="000B082D"/>
    <w:rsid w:val="000B2D9C"/>
    <w:rsid w:val="000B706A"/>
    <w:rsid w:val="000C14EB"/>
    <w:rsid w:val="000C53FC"/>
    <w:rsid w:val="000C68AA"/>
    <w:rsid w:val="000D2DAA"/>
    <w:rsid w:val="000D2E8B"/>
    <w:rsid w:val="000D4733"/>
    <w:rsid w:val="000E02B0"/>
    <w:rsid w:val="000E1B60"/>
    <w:rsid w:val="000E285A"/>
    <w:rsid w:val="000E3B5D"/>
    <w:rsid w:val="000E4617"/>
    <w:rsid w:val="000E7261"/>
    <w:rsid w:val="000E7808"/>
    <w:rsid w:val="000F0975"/>
    <w:rsid w:val="000F2EA2"/>
    <w:rsid w:val="00103251"/>
    <w:rsid w:val="001074FC"/>
    <w:rsid w:val="00112AA4"/>
    <w:rsid w:val="00112CE6"/>
    <w:rsid w:val="00116392"/>
    <w:rsid w:val="001163C3"/>
    <w:rsid w:val="00116D79"/>
    <w:rsid w:val="00117ED6"/>
    <w:rsid w:val="00120897"/>
    <w:rsid w:val="001228EA"/>
    <w:rsid w:val="00123122"/>
    <w:rsid w:val="00123377"/>
    <w:rsid w:val="00124556"/>
    <w:rsid w:val="00125EA4"/>
    <w:rsid w:val="001271F4"/>
    <w:rsid w:val="00127D1F"/>
    <w:rsid w:val="00131BFB"/>
    <w:rsid w:val="00131C21"/>
    <w:rsid w:val="00132C0A"/>
    <w:rsid w:val="0013319A"/>
    <w:rsid w:val="001340A2"/>
    <w:rsid w:val="00136C92"/>
    <w:rsid w:val="00141E3E"/>
    <w:rsid w:val="00142A10"/>
    <w:rsid w:val="0014327F"/>
    <w:rsid w:val="00145858"/>
    <w:rsid w:val="00147277"/>
    <w:rsid w:val="00147561"/>
    <w:rsid w:val="00150BB5"/>
    <w:rsid w:val="0015103F"/>
    <w:rsid w:val="00152E50"/>
    <w:rsid w:val="00152E96"/>
    <w:rsid w:val="001535B7"/>
    <w:rsid w:val="0015522C"/>
    <w:rsid w:val="0015579E"/>
    <w:rsid w:val="00156277"/>
    <w:rsid w:val="00157970"/>
    <w:rsid w:val="001618AB"/>
    <w:rsid w:val="00165495"/>
    <w:rsid w:val="00166715"/>
    <w:rsid w:val="00166B3A"/>
    <w:rsid w:val="00166D4B"/>
    <w:rsid w:val="001670D3"/>
    <w:rsid w:val="001676F1"/>
    <w:rsid w:val="00170316"/>
    <w:rsid w:val="00171E9E"/>
    <w:rsid w:val="00176187"/>
    <w:rsid w:val="00176490"/>
    <w:rsid w:val="001814D8"/>
    <w:rsid w:val="00184853"/>
    <w:rsid w:val="00185595"/>
    <w:rsid w:val="00185EEE"/>
    <w:rsid w:val="00187527"/>
    <w:rsid w:val="00190919"/>
    <w:rsid w:val="00193E00"/>
    <w:rsid w:val="00194CA6"/>
    <w:rsid w:val="001958DC"/>
    <w:rsid w:val="001971F7"/>
    <w:rsid w:val="001A036C"/>
    <w:rsid w:val="001A23A1"/>
    <w:rsid w:val="001A4E6F"/>
    <w:rsid w:val="001C30B4"/>
    <w:rsid w:val="001C437B"/>
    <w:rsid w:val="001C65A4"/>
    <w:rsid w:val="001C76F5"/>
    <w:rsid w:val="001D3716"/>
    <w:rsid w:val="001D78AB"/>
    <w:rsid w:val="001D7D95"/>
    <w:rsid w:val="001E3335"/>
    <w:rsid w:val="001E3B9C"/>
    <w:rsid w:val="001E48CD"/>
    <w:rsid w:val="001F0C2A"/>
    <w:rsid w:val="001F18A9"/>
    <w:rsid w:val="001F315A"/>
    <w:rsid w:val="00201B54"/>
    <w:rsid w:val="0020433C"/>
    <w:rsid w:val="0020602A"/>
    <w:rsid w:val="002079E1"/>
    <w:rsid w:val="00210A07"/>
    <w:rsid w:val="00211317"/>
    <w:rsid w:val="002118AA"/>
    <w:rsid w:val="00213BB2"/>
    <w:rsid w:val="00214DCF"/>
    <w:rsid w:val="002154EF"/>
    <w:rsid w:val="00216AF3"/>
    <w:rsid w:val="002209B5"/>
    <w:rsid w:val="00220CD9"/>
    <w:rsid w:val="00224D44"/>
    <w:rsid w:val="0022582C"/>
    <w:rsid w:val="00226F54"/>
    <w:rsid w:val="0022712E"/>
    <w:rsid w:val="00227ABD"/>
    <w:rsid w:val="00227F5D"/>
    <w:rsid w:val="00231562"/>
    <w:rsid w:val="00232391"/>
    <w:rsid w:val="00234B92"/>
    <w:rsid w:val="00235161"/>
    <w:rsid w:val="0023522C"/>
    <w:rsid w:val="002405F1"/>
    <w:rsid w:val="002421B1"/>
    <w:rsid w:val="00243472"/>
    <w:rsid w:val="00245096"/>
    <w:rsid w:val="00250102"/>
    <w:rsid w:val="002503C0"/>
    <w:rsid w:val="0025040E"/>
    <w:rsid w:val="00250740"/>
    <w:rsid w:val="00251B58"/>
    <w:rsid w:val="00254D26"/>
    <w:rsid w:val="002578D9"/>
    <w:rsid w:val="0026051E"/>
    <w:rsid w:val="00260C4C"/>
    <w:rsid w:val="0026105B"/>
    <w:rsid w:val="00262192"/>
    <w:rsid w:val="00264C8F"/>
    <w:rsid w:val="0027097C"/>
    <w:rsid w:val="00271437"/>
    <w:rsid w:val="002714A4"/>
    <w:rsid w:val="002725B1"/>
    <w:rsid w:val="00277EDC"/>
    <w:rsid w:val="00280BC1"/>
    <w:rsid w:val="00281E6A"/>
    <w:rsid w:val="002825B7"/>
    <w:rsid w:val="00284043"/>
    <w:rsid w:val="00284E88"/>
    <w:rsid w:val="00285508"/>
    <w:rsid w:val="00285A83"/>
    <w:rsid w:val="002867D5"/>
    <w:rsid w:val="002906AD"/>
    <w:rsid w:val="002912E0"/>
    <w:rsid w:val="002914E4"/>
    <w:rsid w:val="00293807"/>
    <w:rsid w:val="002A0C9F"/>
    <w:rsid w:val="002A2220"/>
    <w:rsid w:val="002A43D8"/>
    <w:rsid w:val="002A5EB0"/>
    <w:rsid w:val="002A7E6A"/>
    <w:rsid w:val="002B0D34"/>
    <w:rsid w:val="002B1340"/>
    <w:rsid w:val="002B3269"/>
    <w:rsid w:val="002B443D"/>
    <w:rsid w:val="002B4BA7"/>
    <w:rsid w:val="002B4D26"/>
    <w:rsid w:val="002C2D4E"/>
    <w:rsid w:val="002C3227"/>
    <w:rsid w:val="002C3A99"/>
    <w:rsid w:val="002C6D52"/>
    <w:rsid w:val="002D1C5B"/>
    <w:rsid w:val="002D42CC"/>
    <w:rsid w:val="002E03C3"/>
    <w:rsid w:val="002E0C23"/>
    <w:rsid w:val="002E283E"/>
    <w:rsid w:val="002E2C86"/>
    <w:rsid w:val="002F6F50"/>
    <w:rsid w:val="00300CA9"/>
    <w:rsid w:val="0030167D"/>
    <w:rsid w:val="003029D2"/>
    <w:rsid w:val="00302D10"/>
    <w:rsid w:val="003034F6"/>
    <w:rsid w:val="0030409C"/>
    <w:rsid w:val="00304213"/>
    <w:rsid w:val="003043CB"/>
    <w:rsid w:val="00304434"/>
    <w:rsid w:val="003047CE"/>
    <w:rsid w:val="00304FD5"/>
    <w:rsid w:val="00305510"/>
    <w:rsid w:val="00307DB4"/>
    <w:rsid w:val="00307ED5"/>
    <w:rsid w:val="00310FA3"/>
    <w:rsid w:val="00311916"/>
    <w:rsid w:val="00312602"/>
    <w:rsid w:val="003129ED"/>
    <w:rsid w:val="0031479E"/>
    <w:rsid w:val="00314FEC"/>
    <w:rsid w:val="003211A6"/>
    <w:rsid w:val="00321521"/>
    <w:rsid w:val="00322F16"/>
    <w:rsid w:val="00324258"/>
    <w:rsid w:val="00326E98"/>
    <w:rsid w:val="00327207"/>
    <w:rsid w:val="003306FF"/>
    <w:rsid w:val="00334B22"/>
    <w:rsid w:val="00336238"/>
    <w:rsid w:val="00340B5E"/>
    <w:rsid w:val="0034305E"/>
    <w:rsid w:val="00346621"/>
    <w:rsid w:val="0034750B"/>
    <w:rsid w:val="003513A0"/>
    <w:rsid w:val="00351CFD"/>
    <w:rsid w:val="0035415D"/>
    <w:rsid w:val="003571D9"/>
    <w:rsid w:val="00361779"/>
    <w:rsid w:val="00365253"/>
    <w:rsid w:val="00365443"/>
    <w:rsid w:val="0036672F"/>
    <w:rsid w:val="003701B9"/>
    <w:rsid w:val="003720C1"/>
    <w:rsid w:val="003728BF"/>
    <w:rsid w:val="003731E5"/>
    <w:rsid w:val="00373679"/>
    <w:rsid w:val="0037391B"/>
    <w:rsid w:val="00376700"/>
    <w:rsid w:val="00385401"/>
    <w:rsid w:val="003876F7"/>
    <w:rsid w:val="00390023"/>
    <w:rsid w:val="00393167"/>
    <w:rsid w:val="003A17E5"/>
    <w:rsid w:val="003A4A64"/>
    <w:rsid w:val="003A7AE9"/>
    <w:rsid w:val="003B4565"/>
    <w:rsid w:val="003B596F"/>
    <w:rsid w:val="003B6B62"/>
    <w:rsid w:val="003B6CBD"/>
    <w:rsid w:val="003C0B81"/>
    <w:rsid w:val="003C0DBC"/>
    <w:rsid w:val="003C1CD3"/>
    <w:rsid w:val="003C2FB9"/>
    <w:rsid w:val="003C6583"/>
    <w:rsid w:val="003C7994"/>
    <w:rsid w:val="003D058D"/>
    <w:rsid w:val="003D4284"/>
    <w:rsid w:val="003D4956"/>
    <w:rsid w:val="003D6045"/>
    <w:rsid w:val="003E277A"/>
    <w:rsid w:val="003E3EA7"/>
    <w:rsid w:val="003E777F"/>
    <w:rsid w:val="003E7A72"/>
    <w:rsid w:val="003F328D"/>
    <w:rsid w:val="003F3520"/>
    <w:rsid w:val="003F39DE"/>
    <w:rsid w:val="003F75DE"/>
    <w:rsid w:val="003F7C4E"/>
    <w:rsid w:val="004007DE"/>
    <w:rsid w:val="004008E0"/>
    <w:rsid w:val="00401B63"/>
    <w:rsid w:val="00403D84"/>
    <w:rsid w:val="00405D44"/>
    <w:rsid w:val="0041116D"/>
    <w:rsid w:val="00411822"/>
    <w:rsid w:val="004136D3"/>
    <w:rsid w:val="004137B7"/>
    <w:rsid w:val="00414B04"/>
    <w:rsid w:val="004158B7"/>
    <w:rsid w:val="004164E6"/>
    <w:rsid w:val="00416D37"/>
    <w:rsid w:val="0042437C"/>
    <w:rsid w:val="00426B81"/>
    <w:rsid w:val="00436800"/>
    <w:rsid w:val="00437C33"/>
    <w:rsid w:val="00440AD9"/>
    <w:rsid w:val="00441486"/>
    <w:rsid w:val="00444EE3"/>
    <w:rsid w:val="00445E87"/>
    <w:rsid w:val="0044671A"/>
    <w:rsid w:val="00451158"/>
    <w:rsid w:val="00453B99"/>
    <w:rsid w:val="00454129"/>
    <w:rsid w:val="00455322"/>
    <w:rsid w:val="00460004"/>
    <w:rsid w:val="00464056"/>
    <w:rsid w:val="004701CA"/>
    <w:rsid w:val="00470A20"/>
    <w:rsid w:val="004735A5"/>
    <w:rsid w:val="00473D7B"/>
    <w:rsid w:val="00476BF1"/>
    <w:rsid w:val="0048101A"/>
    <w:rsid w:val="004819B8"/>
    <w:rsid w:val="00481A47"/>
    <w:rsid w:val="00482AB0"/>
    <w:rsid w:val="00484BA2"/>
    <w:rsid w:val="00491CE1"/>
    <w:rsid w:val="00496E21"/>
    <w:rsid w:val="00497044"/>
    <w:rsid w:val="004A20A3"/>
    <w:rsid w:val="004A2C58"/>
    <w:rsid w:val="004A43B8"/>
    <w:rsid w:val="004A5524"/>
    <w:rsid w:val="004A57C9"/>
    <w:rsid w:val="004A5D84"/>
    <w:rsid w:val="004A5F86"/>
    <w:rsid w:val="004A7B5B"/>
    <w:rsid w:val="004A7DCB"/>
    <w:rsid w:val="004B03B7"/>
    <w:rsid w:val="004B2525"/>
    <w:rsid w:val="004B31D5"/>
    <w:rsid w:val="004B36F2"/>
    <w:rsid w:val="004B38E0"/>
    <w:rsid w:val="004B3B2A"/>
    <w:rsid w:val="004B455F"/>
    <w:rsid w:val="004B51E1"/>
    <w:rsid w:val="004C0D21"/>
    <w:rsid w:val="004C273C"/>
    <w:rsid w:val="004C692F"/>
    <w:rsid w:val="004C6E08"/>
    <w:rsid w:val="004C75EF"/>
    <w:rsid w:val="004D0CE9"/>
    <w:rsid w:val="004D24D7"/>
    <w:rsid w:val="004D29C2"/>
    <w:rsid w:val="004D2EBB"/>
    <w:rsid w:val="004D32B1"/>
    <w:rsid w:val="004D6284"/>
    <w:rsid w:val="004D6F13"/>
    <w:rsid w:val="004D72A6"/>
    <w:rsid w:val="004E2577"/>
    <w:rsid w:val="004E484F"/>
    <w:rsid w:val="004E57C9"/>
    <w:rsid w:val="004E6575"/>
    <w:rsid w:val="004F213C"/>
    <w:rsid w:val="004F2A90"/>
    <w:rsid w:val="004F2BC4"/>
    <w:rsid w:val="004F4FF7"/>
    <w:rsid w:val="004F51B9"/>
    <w:rsid w:val="004F6A19"/>
    <w:rsid w:val="005007EB"/>
    <w:rsid w:val="00500906"/>
    <w:rsid w:val="00500B34"/>
    <w:rsid w:val="00501A29"/>
    <w:rsid w:val="005034F0"/>
    <w:rsid w:val="005051F2"/>
    <w:rsid w:val="00505B39"/>
    <w:rsid w:val="00505D23"/>
    <w:rsid w:val="0050656D"/>
    <w:rsid w:val="005065FE"/>
    <w:rsid w:val="005077AC"/>
    <w:rsid w:val="00510D90"/>
    <w:rsid w:val="00513B97"/>
    <w:rsid w:val="00514BA1"/>
    <w:rsid w:val="0052135F"/>
    <w:rsid w:val="00522577"/>
    <w:rsid w:val="0052342D"/>
    <w:rsid w:val="00524A78"/>
    <w:rsid w:val="00530496"/>
    <w:rsid w:val="00530D15"/>
    <w:rsid w:val="005316E3"/>
    <w:rsid w:val="00532680"/>
    <w:rsid w:val="00535279"/>
    <w:rsid w:val="00535F6B"/>
    <w:rsid w:val="00537F36"/>
    <w:rsid w:val="0054026B"/>
    <w:rsid w:val="00540319"/>
    <w:rsid w:val="0054052C"/>
    <w:rsid w:val="005405D3"/>
    <w:rsid w:val="00542DB3"/>
    <w:rsid w:val="00544FFC"/>
    <w:rsid w:val="00545F76"/>
    <w:rsid w:val="00546394"/>
    <w:rsid w:val="005476ED"/>
    <w:rsid w:val="0055011F"/>
    <w:rsid w:val="005533E0"/>
    <w:rsid w:val="00556430"/>
    <w:rsid w:val="00560CDE"/>
    <w:rsid w:val="00561816"/>
    <w:rsid w:val="00562709"/>
    <w:rsid w:val="005633D5"/>
    <w:rsid w:val="00563A2F"/>
    <w:rsid w:val="00564958"/>
    <w:rsid w:val="00564F25"/>
    <w:rsid w:val="00571BCC"/>
    <w:rsid w:val="00571CE9"/>
    <w:rsid w:val="00572FD9"/>
    <w:rsid w:val="00573B7E"/>
    <w:rsid w:val="0057478B"/>
    <w:rsid w:val="00574DB6"/>
    <w:rsid w:val="00576E7A"/>
    <w:rsid w:val="005803E3"/>
    <w:rsid w:val="00583EC5"/>
    <w:rsid w:val="00584822"/>
    <w:rsid w:val="005876EA"/>
    <w:rsid w:val="00591424"/>
    <w:rsid w:val="00592E99"/>
    <w:rsid w:val="005960A6"/>
    <w:rsid w:val="005A008B"/>
    <w:rsid w:val="005A2965"/>
    <w:rsid w:val="005A427A"/>
    <w:rsid w:val="005A59ED"/>
    <w:rsid w:val="005A758C"/>
    <w:rsid w:val="005B25B2"/>
    <w:rsid w:val="005B34EC"/>
    <w:rsid w:val="005B3E41"/>
    <w:rsid w:val="005B4024"/>
    <w:rsid w:val="005C0AC2"/>
    <w:rsid w:val="005C39B3"/>
    <w:rsid w:val="005C429E"/>
    <w:rsid w:val="005C5344"/>
    <w:rsid w:val="005D1713"/>
    <w:rsid w:val="005D5A6D"/>
    <w:rsid w:val="005D6324"/>
    <w:rsid w:val="005E0186"/>
    <w:rsid w:val="005E60CD"/>
    <w:rsid w:val="005E6E11"/>
    <w:rsid w:val="005F20D1"/>
    <w:rsid w:val="005F3C8A"/>
    <w:rsid w:val="005F42F3"/>
    <w:rsid w:val="005F4710"/>
    <w:rsid w:val="005F4F6D"/>
    <w:rsid w:val="006007A3"/>
    <w:rsid w:val="00600E54"/>
    <w:rsid w:val="00601244"/>
    <w:rsid w:val="006014F2"/>
    <w:rsid w:val="00602636"/>
    <w:rsid w:val="00602BFA"/>
    <w:rsid w:val="00602CB1"/>
    <w:rsid w:val="00604415"/>
    <w:rsid w:val="006060D2"/>
    <w:rsid w:val="0060720F"/>
    <w:rsid w:val="00611144"/>
    <w:rsid w:val="00611753"/>
    <w:rsid w:val="00611CB8"/>
    <w:rsid w:val="00612948"/>
    <w:rsid w:val="00613113"/>
    <w:rsid w:val="00614485"/>
    <w:rsid w:val="0061627E"/>
    <w:rsid w:val="00620A6F"/>
    <w:rsid w:val="006215F9"/>
    <w:rsid w:val="00625BFF"/>
    <w:rsid w:val="006278D3"/>
    <w:rsid w:val="00631AB3"/>
    <w:rsid w:val="00631C79"/>
    <w:rsid w:val="00633E70"/>
    <w:rsid w:val="00636EA8"/>
    <w:rsid w:val="0064000E"/>
    <w:rsid w:val="00645078"/>
    <w:rsid w:val="00645813"/>
    <w:rsid w:val="006463EA"/>
    <w:rsid w:val="00647CA2"/>
    <w:rsid w:val="00652D17"/>
    <w:rsid w:val="00653E34"/>
    <w:rsid w:val="00656715"/>
    <w:rsid w:val="006571B8"/>
    <w:rsid w:val="006635AC"/>
    <w:rsid w:val="00664163"/>
    <w:rsid w:val="00666C93"/>
    <w:rsid w:val="006704DD"/>
    <w:rsid w:val="0067120A"/>
    <w:rsid w:val="00673802"/>
    <w:rsid w:val="006803F2"/>
    <w:rsid w:val="00680F49"/>
    <w:rsid w:val="00682371"/>
    <w:rsid w:val="006838A8"/>
    <w:rsid w:val="00686018"/>
    <w:rsid w:val="0068719D"/>
    <w:rsid w:val="006876F0"/>
    <w:rsid w:val="006918B4"/>
    <w:rsid w:val="00693A5E"/>
    <w:rsid w:val="006947C8"/>
    <w:rsid w:val="00694913"/>
    <w:rsid w:val="00696B0C"/>
    <w:rsid w:val="00696D06"/>
    <w:rsid w:val="006973AC"/>
    <w:rsid w:val="0069786D"/>
    <w:rsid w:val="00697C28"/>
    <w:rsid w:val="006A053F"/>
    <w:rsid w:val="006A1E04"/>
    <w:rsid w:val="006A3678"/>
    <w:rsid w:val="006A6345"/>
    <w:rsid w:val="006B1C17"/>
    <w:rsid w:val="006B364A"/>
    <w:rsid w:val="006C0CCE"/>
    <w:rsid w:val="006C1201"/>
    <w:rsid w:val="006C2FCE"/>
    <w:rsid w:val="006C4B99"/>
    <w:rsid w:val="006C4E97"/>
    <w:rsid w:val="006D12AC"/>
    <w:rsid w:val="006D3303"/>
    <w:rsid w:val="006E429F"/>
    <w:rsid w:val="006E54DF"/>
    <w:rsid w:val="006E6643"/>
    <w:rsid w:val="006E7ADF"/>
    <w:rsid w:val="006F03F7"/>
    <w:rsid w:val="006F2C25"/>
    <w:rsid w:val="006F3200"/>
    <w:rsid w:val="0070015E"/>
    <w:rsid w:val="007004EC"/>
    <w:rsid w:val="00704C96"/>
    <w:rsid w:val="00705D02"/>
    <w:rsid w:val="00710862"/>
    <w:rsid w:val="007109CF"/>
    <w:rsid w:val="007111EC"/>
    <w:rsid w:val="0071425A"/>
    <w:rsid w:val="00714304"/>
    <w:rsid w:val="0072202B"/>
    <w:rsid w:val="007221A5"/>
    <w:rsid w:val="0072480F"/>
    <w:rsid w:val="00724D7D"/>
    <w:rsid w:val="00724F08"/>
    <w:rsid w:val="00726FCC"/>
    <w:rsid w:val="00730E5D"/>
    <w:rsid w:val="00732858"/>
    <w:rsid w:val="00740E9E"/>
    <w:rsid w:val="00741E9B"/>
    <w:rsid w:val="00742462"/>
    <w:rsid w:val="007431BA"/>
    <w:rsid w:val="007456FF"/>
    <w:rsid w:val="00747A2D"/>
    <w:rsid w:val="00747C84"/>
    <w:rsid w:val="0075016B"/>
    <w:rsid w:val="007503E6"/>
    <w:rsid w:val="007535F2"/>
    <w:rsid w:val="00754135"/>
    <w:rsid w:val="00760176"/>
    <w:rsid w:val="00762271"/>
    <w:rsid w:val="00770444"/>
    <w:rsid w:val="007738F5"/>
    <w:rsid w:val="00777911"/>
    <w:rsid w:val="00777CA9"/>
    <w:rsid w:val="0078092C"/>
    <w:rsid w:val="00781835"/>
    <w:rsid w:val="00782423"/>
    <w:rsid w:val="00783A56"/>
    <w:rsid w:val="0078708D"/>
    <w:rsid w:val="007879A4"/>
    <w:rsid w:val="00787B62"/>
    <w:rsid w:val="007965F4"/>
    <w:rsid w:val="007972FC"/>
    <w:rsid w:val="007A0501"/>
    <w:rsid w:val="007A16B9"/>
    <w:rsid w:val="007A2EF3"/>
    <w:rsid w:val="007A3CBF"/>
    <w:rsid w:val="007A4AB5"/>
    <w:rsid w:val="007B71EC"/>
    <w:rsid w:val="007C02EA"/>
    <w:rsid w:val="007C1DC0"/>
    <w:rsid w:val="007C4572"/>
    <w:rsid w:val="007C497F"/>
    <w:rsid w:val="007C4FAF"/>
    <w:rsid w:val="007C5FF1"/>
    <w:rsid w:val="007C681A"/>
    <w:rsid w:val="007C73C2"/>
    <w:rsid w:val="007C7686"/>
    <w:rsid w:val="007E0CCE"/>
    <w:rsid w:val="007E0E6D"/>
    <w:rsid w:val="007E2B2C"/>
    <w:rsid w:val="007E391A"/>
    <w:rsid w:val="007E3A29"/>
    <w:rsid w:val="007E4193"/>
    <w:rsid w:val="007E4886"/>
    <w:rsid w:val="007F0DA2"/>
    <w:rsid w:val="007F6D9D"/>
    <w:rsid w:val="007F7082"/>
    <w:rsid w:val="008108DD"/>
    <w:rsid w:val="008129F8"/>
    <w:rsid w:val="00812DB5"/>
    <w:rsid w:val="00812F5A"/>
    <w:rsid w:val="00816BC7"/>
    <w:rsid w:val="0081715B"/>
    <w:rsid w:val="0081750E"/>
    <w:rsid w:val="0082052B"/>
    <w:rsid w:val="00824B0B"/>
    <w:rsid w:val="00825235"/>
    <w:rsid w:val="00825A73"/>
    <w:rsid w:val="00826483"/>
    <w:rsid w:val="0083059D"/>
    <w:rsid w:val="00835595"/>
    <w:rsid w:val="00841022"/>
    <w:rsid w:val="00841B0F"/>
    <w:rsid w:val="00842141"/>
    <w:rsid w:val="008448DC"/>
    <w:rsid w:val="00850690"/>
    <w:rsid w:val="00851339"/>
    <w:rsid w:val="00852C5E"/>
    <w:rsid w:val="00852FAC"/>
    <w:rsid w:val="0085418B"/>
    <w:rsid w:val="0086520D"/>
    <w:rsid w:val="008675DB"/>
    <w:rsid w:val="00871649"/>
    <w:rsid w:val="00871B56"/>
    <w:rsid w:val="00872115"/>
    <w:rsid w:val="008721D5"/>
    <w:rsid w:val="00872B3B"/>
    <w:rsid w:val="0087497A"/>
    <w:rsid w:val="00874BB2"/>
    <w:rsid w:val="0087573A"/>
    <w:rsid w:val="0087620B"/>
    <w:rsid w:val="00882547"/>
    <w:rsid w:val="00884E0D"/>
    <w:rsid w:val="0088708F"/>
    <w:rsid w:val="00891F1B"/>
    <w:rsid w:val="008930CE"/>
    <w:rsid w:val="008A1A4B"/>
    <w:rsid w:val="008A34AA"/>
    <w:rsid w:val="008A3521"/>
    <w:rsid w:val="008A3792"/>
    <w:rsid w:val="008A4ABA"/>
    <w:rsid w:val="008B0754"/>
    <w:rsid w:val="008B0A2A"/>
    <w:rsid w:val="008B1637"/>
    <w:rsid w:val="008B3777"/>
    <w:rsid w:val="008B6BBB"/>
    <w:rsid w:val="008B7C04"/>
    <w:rsid w:val="008C2F11"/>
    <w:rsid w:val="008C3729"/>
    <w:rsid w:val="008C3765"/>
    <w:rsid w:val="008C5581"/>
    <w:rsid w:val="008C55BC"/>
    <w:rsid w:val="008C5980"/>
    <w:rsid w:val="008C6450"/>
    <w:rsid w:val="008C6E59"/>
    <w:rsid w:val="008C70D6"/>
    <w:rsid w:val="008D4D55"/>
    <w:rsid w:val="008D5317"/>
    <w:rsid w:val="008D688D"/>
    <w:rsid w:val="008D7C0C"/>
    <w:rsid w:val="008E469E"/>
    <w:rsid w:val="008E5119"/>
    <w:rsid w:val="008E6670"/>
    <w:rsid w:val="008E7C70"/>
    <w:rsid w:val="008F0943"/>
    <w:rsid w:val="008F1AE9"/>
    <w:rsid w:val="008F3AFB"/>
    <w:rsid w:val="008F6AD9"/>
    <w:rsid w:val="00900A8C"/>
    <w:rsid w:val="009028D6"/>
    <w:rsid w:val="0090458D"/>
    <w:rsid w:val="00906A16"/>
    <w:rsid w:val="00906C26"/>
    <w:rsid w:val="009110BF"/>
    <w:rsid w:val="00914311"/>
    <w:rsid w:val="00915CE8"/>
    <w:rsid w:val="00916BC7"/>
    <w:rsid w:val="0091793F"/>
    <w:rsid w:val="00921DD3"/>
    <w:rsid w:val="0092352A"/>
    <w:rsid w:val="00930ED7"/>
    <w:rsid w:val="0093255A"/>
    <w:rsid w:val="009330A6"/>
    <w:rsid w:val="00933206"/>
    <w:rsid w:val="00933B5E"/>
    <w:rsid w:val="00935DFE"/>
    <w:rsid w:val="009360A1"/>
    <w:rsid w:val="00941C30"/>
    <w:rsid w:val="00941C91"/>
    <w:rsid w:val="00942ABD"/>
    <w:rsid w:val="00943165"/>
    <w:rsid w:val="0094446F"/>
    <w:rsid w:val="00945F59"/>
    <w:rsid w:val="00953AAB"/>
    <w:rsid w:val="0096167B"/>
    <w:rsid w:val="009642A3"/>
    <w:rsid w:val="009643AE"/>
    <w:rsid w:val="00967F9F"/>
    <w:rsid w:val="009700C9"/>
    <w:rsid w:val="00971E9A"/>
    <w:rsid w:val="00975DC2"/>
    <w:rsid w:val="00976AE6"/>
    <w:rsid w:val="009838DE"/>
    <w:rsid w:val="00984D05"/>
    <w:rsid w:val="009852B5"/>
    <w:rsid w:val="009854AD"/>
    <w:rsid w:val="00986B15"/>
    <w:rsid w:val="009903B9"/>
    <w:rsid w:val="009936B7"/>
    <w:rsid w:val="00995C43"/>
    <w:rsid w:val="009A15D6"/>
    <w:rsid w:val="009A1DCC"/>
    <w:rsid w:val="009A47A5"/>
    <w:rsid w:val="009B3232"/>
    <w:rsid w:val="009B6B15"/>
    <w:rsid w:val="009B7D6D"/>
    <w:rsid w:val="009B7D94"/>
    <w:rsid w:val="009C12D6"/>
    <w:rsid w:val="009C28B6"/>
    <w:rsid w:val="009C2BD8"/>
    <w:rsid w:val="009C31CB"/>
    <w:rsid w:val="009D177E"/>
    <w:rsid w:val="009D3944"/>
    <w:rsid w:val="009E2B77"/>
    <w:rsid w:val="009F23CB"/>
    <w:rsid w:val="009F379B"/>
    <w:rsid w:val="009F431C"/>
    <w:rsid w:val="009F7D73"/>
    <w:rsid w:val="009F7F82"/>
    <w:rsid w:val="00A00CA2"/>
    <w:rsid w:val="00A00E62"/>
    <w:rsid w:val="00A03895"/>
    <w:rsid w:val="00A071A9"/>
    <w:rsid w:val="00A1214A"/>
    <w:rsid w:val="00A15A77"/>
    <w:rsid w:val="00A17CA3"/>
    <w:rsid w:val="00A2211E"/>
    <w:rsid w:val="00A27B3C"/>
    <w:rsid w:val="00A302FD"/>
    <w:rsid w:val="00A322B2"/>
    <w:rsid w:val="00A32AE8"/>
    <w:rsid w:val="00A35F33"/>
    <w:rsid w:val="00A3607A"/>
    <w:rsid w:val="00A4031D"/>
    <w:rsid w:val="00A43D35"/>
    <w:rsid w:val="00A5229F"/>
    <w:rsid w:val="00A553CD"/>
    <w:rsid w:val="00A55B2E"/>
    <w:rsid w:val="00A57486"/>
    <w:rsid w:val="00A57F9E"/>
    <w:rsid w:val="00A61637"/>
    <w:rsid w:val="00A61FFD"/>
    <w:rsid w:val="00A6212A"/>
    <w:rsid w:val="00A643F4"/>
    <w:rsid w:val="00A65DB4"/>
    <w:rsid w:val="00A6770A"/>
    <w:rsid w:val="00A70312"/>
    <w:rsid w:val="00A72D27"/>
    <w:rsid w:val="00A72F22"/>
    <w:rsid w:val="00A76DE5"/>
    <w:rsid w:val="00A80315"/>
    <w:rsid w:val="00A808D3"/>
    <w:rsid w:val="00A8498E"/>
    <w:rsid w:val="00A84C8F"/>
    <w:rsid w:val="00A84D56"/>
    <w:rsid w:val="00A8680B"/>
    <w:rsid w:val="00A86A03"/>
    <w:rsid w:val="00A94AB9"/>
    <w:rsid w:val="00A967FA"/>
    <w:rsid w:val="00AA50C1"/>
    <w:rsid w:val="00AA63C7"/>
    <w:rsid w:val="00AA6BCC"/>
    <w:rsid w:val="00AA70A3"/>
    <w:rsid w:val="00AA70C9"/>
    <w:rsid w:val="00AB0EE9"/>
    <w:rsid w:val="00AB4B5B"/>
    <w:rsid w:val="00AB7F3C"/>
    <w:rsid w:val="00AC2165"/>
    <w:rsid w:val="00AD04AF"/>
    <w:rsid w:val="00AD0AD2"/>
    <w:rsid w:val="00AD4CF0"/>
    <w:rsid w:val="00AD7581"/>
    <w:rsid w:val="00AE0263"/>
    <w:rsid w:val="00AE343D"/>
    <w:rsid w:val="00AE4318"/>
    <w:rsid w:val="00AE4AB1"/>
    <w:rsid w:val="00AE5513"/>
    <w:rsid w:val="00AF2A7B"/>
    <w:rsid w:val="00AF3EBE"/>
    <w:rsid w:val="00AF4B26"/>
    <w:rsid w:val="00AF5C1A"/>
    <w:rsid w:val="00AF6F30"/>
    <w:rsid w:val="00B05262"/>
    <w:rsid w:val="00B10E43"/>
    <w:rsid w:val="00B10FD7"/>
    <w:rsid w:val="00B11179"/>
    <w:rsid w:val="00B12D7B"/>
    <w:rsid w:val="00B130B1"/>
    <w:rsid w:val="00B1333E"/>
    <w:rsid w:val="00B14BEE"/>
    <w:rsid w:val="00B14D78"/>
    <w:rsid w:val="00B16615"/>
    <w:rsid w:val="00B16A16"/>
    <w:rsid w:val="00B17F7C"/>
    <w:rsid w:val="00B22BE5"/>
    <w:rsid w:val="00B22D9D"/>
    <w:rsid w:val="00B23383"/>
    <w:rsid w:val="00B2658D"/>
    <w:rsid w:val="00B26A8A"/>
    <w:rsid w:val="00B27C91"/>
    <w:rsid w:val="00B3084B"/>
    <w:rsid w:val="00B3488F"/>
    <w:rsid w:val="00B35EE2"/>
    <w:rsid w:val="00B3709F"/>
    <w:rsid w:val="00B43FDA"/>
    <w:rsid w:val="00B454B7"/>
    <w:rsid w:val="00B4715A"/>
    <w:rsid w:val="00B47C13"/>
    <w:rsid w:val="00B51F6C"/>
    <w:rsid w:val="00B609DD"/>
    <w:rsid w:val="00B60EEE"/>
    <w:rsid w:val="00B63404"/>
    <w:rsid w:val="00B63C31"/>
    <w:rsid w:val="00B64FA7"/>
    <w:rsid w:val="00B6508B"/>
    <w:rsid w:val="00B653D5"/>
    <w:rsid w:val="00B66375"/>
    <w:rsid w:val="00B664B1"/>
    <w:rsid w:val="00B700CD"/>
    <w:rsid w:val="00B70E04"/>
    <w:rsid w:val="00B71068"/>
    <w:rsid w:val="00B74BDD"/>
    <w:rsid w:val="00B76212"/>
    <w:rsid w:val="00B762C9"/>
    <w:rsid w:val="00B76460"/>
    <w:rsid w:val="00B8028A"/>
    <w:rsid w:val="00B805B2"/>
    <w:rsid w:val="00B811E1"/>
    <w:rsid w:val="00B83C7D"/>
    <w:rsid w:val="00B856D1"/>
    <w:rsid w:val="00B93D88"/>
    <w:rsid w:val="00B96E5F"/>
    <w:rsid w:val="00B97BDF"/>
    <w:rsid w:val="00BA166F"/>
    <w:rsid w:val="00BA23B6"/>
    <w:rsid w:val="00BA4B6C"/>
    <w:rsid w:val="00BA6833"/>
    <w:rsid w:val="00BA750E"/>
    <w:rsid w:val="00BB4DC2"/>
    <w:rsid w:val="00BB705D"/>
    <w:rsid w:val="00BC01CA"/>
    <w:rsid w:val="00BC081B"/>
    <w:rsid w:val="00BC1177"/>
    <w:rsid w:val="00BC32F7"/>
    <w:rsid w:val="00BC482E"/>
    <w:rsid w:val="00BD041A"/>
    <w:rsid w:val="00BD22E4"/>
    <w:rsid w:val="00BD3B20"/>
    <w:rsid w:val="00BD4EA2"/>
    <w:rsid w:val="00BD711A"/>
    <w:rsid w:val="00BE05B8"/>
    <w:rsid w:val="00BE2716"/>
    <w:rsid w:val="00BE3BD1"/>
    <w:rsid w:val="00BE4B1B"/>
    <w:rsid w:val="00BE788A"/>
    <w:rsid w:val="00BF4B41"/>
    <w:rsid w:val="00BF6EC2"/>
    <w:rsid w:val="00C00812"/>
    <w:rsid w:val="00C01556"/>
    <w:rsid w:val="00C0367A"/>
    <w:rsid w:val="00C03AAD"/>
    <w:rsid w:val="00C04FA2"/>
    <w:rsid w:val="00C06D57"/>
    <w:rsid w:val="00C06ECC"/>
    <w:rsid w:val="00C071BA"/>
    <w:rsid w:val="00C10465"/>
    <w:rsid w:val="00C10816"/>
    <w:rsid w:val="00C14F35"/>
    <w:rsid w:val="00C16CFD"/>
    <w:rsid w:val="00C20D37"/>
    <w:rsid w:val="00C20EB5"/>
    <w:rsid w:val="00C22F32"/>
    <w:rsid w:val="00C258EB"/>
    <w:rsid w:val="00C26BCA"/>
    <w:rsid w:val="00C323E0"/>
    <w:rsid w:val="00C32575"/>
    <w:rsid w:val="00C32A1D"/>
    <w:rsid w:val="00C32E8D"/>
    <w:rsid w:val="00C33794"/>
    <w:rsid w:val="00C33A8D"/>
    <w:rsid w:val="00C34D52"/>
    <w:rsid w:val="00C35CB6"/>
    <w:rsid w:val="00C37A2F"/>
    <w:rsid w:val="00C40344"/>
    <w:rsid w:val="00C431B9"/>
    <w:rsid w:val="00C43683"/>
    <w:rsid w:val="00C46580"/>
    <w:rsid w:val="00C47321"/>
    <w:rsid w:val="00C510A1"/>
    <w:rsid w:val="00C54E18"/>
    <w:rsid w:val="00C553D3"/>
    <w:rsid w:val="00C6391D"/>
    <w:rsid w:val="00C63A36"/>
    <w:rsid w:val="00C66143"/>
    <w:rsid w:val="00C70194"/>
    <w:rsid w:val="00C7101D"/>
    <w:rsid w:val="00C715F5"/>
    <w:rsid w:val="00C71A08"/>
    <w:rsid w:val="00C723C8"/>
    <w:rsid w:val="00C73EAD"/>
    <w:rsid w:val="00C73FFD"/>
    <w:rsid w:val="00C74A5D"/>
    <w:rsid w:val="00C778D9"/>
    <w:rsid w:val="00C807E3"/>
    <w:rsid w:val="00C81C5C"/>
    <w:rsid w:val="00C82ED5"/>
    <w:rsid w:val="00C8527D"/>
    <w:rsid w:val="00C9095C"/>
    <w:rsid w:val="00C90A2F"/>
    <w:rsid w:val="00C90B24"/>
    <w:rsid w:val="00C9114E"/>
    <w:rsid w:val="00C95BA0"/>
    <w:rsid w:val="00C95C0D"/>
    <w:rsid w:val="00C95D62"/>
    <w:rsid w:val="00C96E4A"/>
    <w:rsid w:val="00CA19E8"/>
    <w:rsid w:val="00CA25AD"/>
    <w:rsid w:val="00CA25BD"/>
    <w:rsid w:val="00CA2F46"/>
    <w:rsid w:val="00CA5E95"/>
    <w:rsid w:val="00CA6700"/>
    <w:rsid w:val="00CA6B29"/>
    <w:rsid w:val="00CA6EB6"/>
    <w:rsid w:val="00CB0DA6"/>
    <w:rsid w:val="00CB661E"/>
    <w:rsid w:val="00CB7886"/>
    <w:rsid w:val="00CB7924"/>
    <w:rsid w:val="00CC0C79"/>
    <w:rsid w:val="00CC23F9"/>
    <w:rsid w:val="00CC2725"/>
    <w:rsid w:val="00CC3A90"/>
    <w:rsid w:val="00CC5E87"/>
    <w:rsid w:val="00CD417D"/>
    <w:rsid w:val="00CD4415"/>
    <w:rsid w:val="00CD462C"/>
    <w:rsid w:val="00CD492F"/>
    <w:rsid w:val="00CD61DB"/>
    <w:rsid w:val="00CD639F"/>
    <w:rsid w:val="00CD7F24"/>
    <w:rsid w:val="00CE7116"/>
    <w:rsid w:val="00CE7BF2"/>
    <w:rsid w:val="00CE7E75"/>
    <w:rsid w:val="00CF1D61"/>
    <w:rsid w:val="00CF249C"/>
    <w:rsid w:val="00CF5DB3"/>
    <w:rsid w:val="00CF6AF5"/>
    <w:rsid w:val="00CF7326"/>
    <w:rsid w:val="00D0355A"/>
    <w:rsid w:val="00D03947"/>
    <w:rsid w:val="00D041EF"/>
    <w:rsid w:val="00D04960"/>
    <w:rsid w:val="00D05565"/>
    <w:rsid w:val="00D06972"/>
    <w:rsid w:val="00D07323"/>
    <w:rsid w:val="00D108BB"/>
    <w:rsid w:val="00D11C59"/>
    <w:rsid w:val="00D135A0"/>
    <w:rsid w:val="00D13A28"/>
    <w:rsid w:val="00D13C57"/>
    <w:rsid w:val="00D152B3"/>
    <w:rsid w:val="00D160E9"/>
    <w:rsid w:val="00D17215"/>
    <w:rsid w:val="00D1794C"/>
    <w:rsid w:val="00D17FA2"/>
    <w:rsid w:val="00D201A5"/>
    <w:rsid w:val="00D203B3"/>
    <w:rsid w:val="00D23BC4"/>
    <w:rsid w:val="00D2444C"/>
    <w:rsid w:val="00D246FF"/>
    <w:rsid w:val="00D25841"/>
    <w:rsid w:val="00D27456"/>
    <w:rsid w:val="00D349B5"/>
    <w:rsid w:val="00D40504"/>
    <w:rsid w:val="00D4339C"/>
    <w:rsid w:val="00D450BA"/>
    <w:rsid w:val="00D5029B"/>
    <w:rsid w:val="00D5177E"/>
    <w:rsid w:val="00D5325B"/>
    <w:rsid w:val="00D54B5A"/>
    <w:rsid w:val="00D555FA"/>
    <w:rsid w:val="00D56AD7"/>
    <w:rsid w:val="00D60C5E"/>
    <w:rsid w:val="00D643CA"/>
    <w:rsid w:val="00D66488"/>
    <w:rsid w:val="00D67D14"/>
    <w:rsid w:val="00D70E21"/>
    <w:rsid w:val="00D72D11"/>
    <w:rsid w:val="00D733DC"/>
    <w:rsid w:val="00D73709"/>
    <w:rsid w:val="00D74791"/>
    <w:rsid w:val="00D75512"/>
    <w:rsid w:val="00D75B2F"/>
    <w:rsid w:val="00D77CDC"/>
    <w:rsid w:val="00D807E3"/>
    <w:rsid w:val="00D82F2F"/>
    <w:rsid w:val="00D871DA"/>
    <w:rsid w:val="00D874D9"/>
    <w:rsid w:val="00D87C71"/>
    <w:rsid w:val="00DA2530"/>
    <w:rsid w:val="00DA3BF4"/>
    <w:rsid w:val="00DB1C8C"/>
    <w:rsid w:val="00DB32C6"/>
    <w:rsid w:val="00DB4B28"/>
    <w:rsid w:val="00DB53C8"/>
    <w:rsid w:val="00DB781E"/>
    <w:rsid w:val="00DC0400"/>
    <w:rsid w:val="00DC0DA0"/>
    <w:rsid w:val="00DC12B7"/>
    <w:rsid w:val="00DC15E6"/>
    <w:rsid w:val="00DC3B31"/>
    <w:rsid w:val="00DC5DBA"/>
    <w:rsid w:val="00DC60C8"/>
    <w:rsid w:val="00DC79CB"/>
    <w:rsid w:val="00DD3E9E"/>
    <w:rsid w:val="00DD418D"/>
    <w:rsid w:val="00DD4DC7"/>
    <w:rsid w:val="00DD50ED"/>
    <w:rsid w:val="00DD5EEE"/>
    <w:rsid w:val="00DD7960"/>
    <w:rsid w:val="00DE0599"/>
    <w:rsid w:val="00DE092F"/>
    <w:rsid w:val="00DE4131"/>
    <w:rsid w:val="00DE7226"/>
    <w:rsid w:val="00DE799A"/>
    <w:rsid w:val="00DF0640"/>
    <w:rsid w:val="00DF1AAD"/>
    <w:rsid w:val="00DF2AC4"/>
    <w:rsid w:val="00DF37B5"/>
    <w:rsid w:val="00DF4DF7"/>
    <w:rsid w:val="00DF504D"/>
    <w:rsid w:val="00DF5494"/>
    <w:rsid w:val="00DF5CE3"/>
    <w:rsid w:val="00DF64CD"/>
    <w:rsid w:val="00DF713C"/>
    <w:rsid w:val="00E0053C"/>
    <w:rsid w:val="00E016B3"/>
    <w:rsid w:val="00E047F9"/>
    <w:rsid w:val="00E04D69"/>
    <w:rsid w:val="00E0516F"/>
    <w:rsid w:val="00E06FD2"/>
    <w:rsid w:val="00E1160F"/>
    <w:rsid w:val="00E12214"/>
    <w:rsid w:val="00E15338"/>
    <w:rsid w:val="00E153A7"/>
    <w:rsid w:val="00E15B96"/>
    <w:rsid w:val="00E20027"/>
    <w:rsid w:val="00E203D8"/>
    <w:rsid w:val="00E235D4"/>
    <w:rsid w:val="00E2369A"/>
    <w:rsid w:val="00E23F8A"/>
    <w:rsid w:val="00E2686A"/>
    <w:rsid w:val="00E3305E"/>
    <w:rsid w:val="00E344BC"/>
    <w:rsid w:val="00E34F69"/>
    <w:rsid w:val="00E427E7"/>
    <w:rsid w:val="00E44E8F"/>
    <w:rsid w:val="00E454F4"/>
    <w:rsid w:val="00E47A3D"/>
    <w:rsid w:val="00E568D5"/>
    <w:rsid w:val="00E57504"/>
    <w:rsid w:val="00E6253D"/>
    <w:rsid w:val="00E63A6E"/>
    <w:rsid w:val="00E64540"/>
    <w:rsid w:val="00E71881"/>
    <w:rsid w:val="00E72EF7"/>
    <w:rsid w:val="00E739FE"/>
    <w:rsid w:val="00E740AB"/>
    <w:rsid w:val="00E7599D"/>
    <w:rsid w:val="00E76433"/>
    <w:rsid w:val="00E81738"/>
    <w:rsid w:val="00E841AB"/>
    <w:rsid w:val="00E8602B"/>
    <w:rsid w:val="00E877C4"/>
    <w:rsid w:val="00E9087E"/>
    <w:rsid w:val="00E91BFD"/>
    <w:rsid w:val="00E93907"/>
    <w:rsid w:val="00E94F86"/>
    <w:rsid w:val="00E97206"/>
    <w:rsid w:val="00E9799C"/>
    <w:rsid w:val="00EA0291"/>
    <w:rsid w:val="00EA0CD7"/>
    <w:rsid w:val="00EA1B28"/>
    <w:rsid w:val="00EA1C49"/>
    <w:rsid w:val="00EA2C2D"/>
    <w:rsid w:val="00EA3BAE"/>
    <w:rsid w:val="00EB023E"/>
    <w:rsid w:val="00EC027A"/>
    <w:rsid w:val="00EC2C4B"/>
    <w:rsid w:val="00EC3A7B"/>
    <w:rsid w:val="00EC3E5F"/>
    <w:rsid w:val="00EC5D22"/>
    <w:rsid w:val="00EC604B"/>
    <w:rsid w:val="00EC741E"/>
    <w:rsid w:val="00ED14F5"/>
    <w:rsid w:val="00ED5900"/>
    <w:rsid w:val="00EE0D7F"/>
    <w:rsid w:val="00EE1551"/>
    <w:rsid w:val="00EE1B00"/>
    <w:rsid w:val="00EE1B05"/>
    <w:rsid w:val="00EE37AF"/>
    <w:rsid w:val="00EE3998"/>
    <w:rsid w:val="00EE3EDE"/>
    <w:rsid w:val="00EE7929"/>
    <w:rsid w:val="00EF0FFE"/>
    <w:rsid w:val="00EF1B0F"/>
    <w:rsid w:val="00EF28A1"/>
    <w:rsid w:val="00EF42C7"/>
    <w:rsid w:val="00EF500B"/>
    <w:rsid w:val="00EF535D"/>
    <w:rsid w:val="00EF6043"/>
    <w:rsid w:val="00EF77D4"/>
    <w:rsid w:val="00EF7BDC"/>
    <w:rsid w:val="00F025A4"/>
    <w:rsid w:val="00F0415B"/>
    <w:rsid w:val="00F0472F"/>
    <w:rsid w:val="00F0665C"/>
    <w:rsid w:val="00F077DA"/>
    <w:rsid w:val="00F15E07"/>
    <w:rsid w:val="00F2035F"/>
    <w:rsid w:val="00F21B49"/>
    <w:rsid w:val="00F23089"/>
    <w:rsid w:val="00F23F1C"/>
    <w:rsid w:val="00F34BFD"/>
    <w:rsid w:val="00F35D1B"/>
    <w:rsid w:val="00F361C3"/>
    <w:rsid w:val="00F41C24"/>
    <w:rsid w:val="00F425FF"/>
    <w:rsid w:val="00F4306C"/>
    <w:rsid w:val="00F4593B"/>
    <w:rsid w:val="00F45C91"/>
    <w:rsid w:val="00F546AD"/>
    <w:rsid w:val="00F55D68"/>
    <w:rsid w:val="00F612F2"/>
    <w:rsid w:val="00F6428A"/>
    <w:rsid w:val="00F67803"/>
    <w:rsid w:val="00F679B2"/>
    <w:rsid w:val="00F7042B"/>
    <w:rsid w:val="00F7184B"/>
    <w:rsid w:val="00F734D0"/>
    <w:rsid w:val="00F746AF"/>
    <w:rsid w:val="00F75463"/>
    <w:rsid w:val="00F84748"/>
    <w:rsid w:val="00F84CF3"/>
    <w:rsid w:val="00F86864"/>
    <w:rsid w:val="00F875A9"/>
    <w:rsid w:val="00F913DD"/>
    <w:rsid w:val="00F929EC"/>
    <w:rsid w:val="00F92A47"/>
    <w:rsid w:val="00F94AEB"/>
    <w:rsid w:val="00F94B02"/>
    <w:rsid w:val="00F95E03"/>
    <w:rsid w:val="00F96CDC"/>
    <w:rsid w:val="00F974B7"/>
    <w:rsid w:val="00F97790"/>
    <w:rsid w:val="00FA1FB1"/>
    <w:rsid w:val="00FA2D16"/>
    <w:rsid w:val="00FA2F50"/>
    <w:rsid w:val="00FA3A94"/>
    <w:rsid w:val="00FA7369"/>
    <w:rsid w:val="00FA75B2"/>
    <w:rsid w:val="00FA79C7"/>
    <w:rsid w:val="00FB27BA"/>
    <w:rsid w:val="00FB27EE"/>
    <w:rsid w:val="00FB3EA2"/>
    <w:rsid w:val="00FB498C"/>
    <w:rsid w:val="00FB54B3"/>
    <w:rsid w:val="00FC192E"/>
    <w:rsid w:val="00FC3227"/>
    <w:rsid w:val="00FD31EA"/>
    <w:rsid w:val="00FD3257"/>
    <w:rsid w:val="00FD579B"/>
    <w:rsid w:val="00FD7D4A"/>
    <w:rsid w:val="00FE0D95"/>
    <w:rsid w:val="00FE1756"/>
    <w:rsid w:val="00FE35AD"/>
    <w:rsid w:val="00FE3836"/>
    <w:rsid w:val="00FE457D"/>
    <w:rsid w:val="00FE5003"/>
    <w:rsid w:val="00FE7EA8"/>
    <w:rsid w:val="00FF0654"/>
    <w:rsid w:val="00FF1CD7"/>
    <w:rsid w:val="00FF5471"/>
    <w:rsid w:val="00FF7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C3BDB-FCA9-410C-96C7-8E6357B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525"/>
    <w:pPr>
      <w:ind w:left="720"/>
      <w:contextualSpacing/>
    </w:pPr>
  </w:style>
  <w:style w:type="table" w:styleId="Tablaconcuadrcula">
    <w:name w:val="Table Grid"/>
    <w:basedOn w:val="Tablanormal"/>
    <w:uiPriority w:val="39"/>
    <w:rsid w:val="005D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8794">
      <w:bodyDiv w:val="1"/>
      <w:marLeft w:val="0"/>
      <w:marRight w:val="0"/>
      <w:marTop w:val="0"/>
      <w:marBottom w:val="0"/>
      <w:divBdr>
        <w:top w:val="none" w:sz="0" w:space="0" w:color="auto"/>
        <w:left w:val="none" w:sz="0" w:space="0" w:color="auto"/>
        <w:bottom w:val="none" w:sz="0" w:space="0" w:color="auto"/>
        <w:right w:val="none" w:sz="0" w:space="0" w:color="auto"/>
      </w:divBdr>
      <w:divsChild>
        <w:div w:id="1938249574">
          <w:marLeft w:val="0"/>
          <w:marRight w:val="0"/>
          <w:marTop w:val="0"/>
          <w:marBottom w:val="0"/>
          <w:divBdr>
            <w:top w:val="none" w:sz="0" w:space="0" w:color="auto"/>
            <w:left w:val="none" w:sz="0" w:space="0" w:color="auto"/>
            <w:bottom w:val="none" w:sz="0" w:space="0" w:color="auto"/>
            <w:right w:val="none" w:sz="0" w:space="0" w:color="auto"/>
          </w:divBdr>
          <w:divsChild>
            <w:div w:id="1238518959">
              <w:marLeft w:val="0"/>
              <w:marRight w:val="0"/>
              <w:marTop w:val="0"/>
              <w:marBottom w:val="0"/>
              <w:divBdr>
                <w:top w:val="none" w:sz="0" w:space="0" w:color="auto"/>
                <w:left w:val="none" w:sz="0" w:space="0" w:color="auto"/>
                <w:bottom w:val="none" w:sz="0" w:space="0" w:color="auto"/>
                <w:right w:val="none" w:sz="0" w:space="0" w:color="auto"/>
              </w:divBdr>
              <w:divsChild>
                <w:div w:id="1005011992">
                  <w:marLeft w:val="0"/>
                  <w:marRight w:val="0"/>
                  <w:marTop w:val="0"/>
                  <w:marBottom w:val="0"/>
                  <w:divBdr>
                    <w:top w:val="none" w:sz="0" w:space="0" w:color="auto"/>
                    <w:left w:val="none" w:sz="0" w:space="0" w:color="auto"/>
                    <w:bottom w:val="none" w:sz="0" w:space="0" w:color="auto"/>
                    <w:right w:val="none" w:sz="0" w:space="0" w:color="auto"/>
                  </w:divBdr>
                </w:div>
                <w:div w:id="2047632521">
                  <w:marLeft w:val="0"/>
                  <w:marRight w:val="0"/>
                  <w:marTop w:val="0"/>
                  <w:marBottom w:val="0"/>
                  <w:divBdr>
                    <w:top w:val="none" w:sz="0" w:space="0" w:color="auto"/>
                    <w:left w:val="none" w:sz="0" w:space="0" w:color="auto"/>
                    <w:bottom w:val="none" w:sz="0" w:space="0" w:color="auto"/>
                    <w:right w:val="none" w:sz="0" w:space="0" w:color="auto"/>
                  </w:divBdr>
                </w:div>
                <w:div w:id="1906910697">
                  <w:marLeft w:val="0"/>
                  <w:marRight w:val="0"/>
                  <w:marTop w:val="0"/>
                  <w:marBottom w:val="0"/>
                  <w:divBdr>
                    <w:top w:val="none" w:sz="0" w:space="0" w:color="auto"/>
                    <w:left w:val="none" w:sz="0" w:space="0" w:color="auto"/>
                    <w:bottom w:val="none" w:sz="0" w:space="0" w:color="auto"/>
                    <w:right w:val="none" w:sz="0" w:space="0" w:color="auto"/>
                  </w:divBdr>
                </w:div>
                <w:div w:id="1664509405">
                  <w:marLeft w:val="0"/>
                  <w:marRight w:val="0"/>
                  <w:marTop w:val="0"/>
                  <w:marBottom w:val="0"/>
                  <w:divBdr>
                    <w:top w:val="none" w:sz="0" w:space="0" w:color="auto"/>
                    <w:left w:val="none" w:sz="0" w:space="0" w:color="auto"/>
                    <w:bottom w:val="none" w:sz="0" w:space="0" w:color="auto"/>
                    <w:right w:val="none" w:sz="0" w:space="0" w:color="auto"/>
                  </w:divBdr>
                </w:div>
                <w:div w:id="67197846">
                  <w:marLeft w:val="0"/>
                  <w:marRight w:val="0"/>
                  <w:marTop w:val="0"/>
                  <w:marBottom w:val="0"/>
                  <w:divBdr>
                    <w:top w:val="none" w:sz="0" w:space="0" w:color="auto"/>
                    <w:left w:val="none" w:sz="0" w:space="0" w:color="auto"/>
                    <w:bottom w:val="none" w:sz="0" w:space="0" w:color="auto"/>
                    <w:right w:val="none" w:sz="0" w:space="0" w:color="auto"/>
                  </w:divBdr>
                </w:div>
                <w:div w:id="1018656997">
                  <w:marLeft w:val="0"/>
                  <w:marRight w:val="0"/>
                  <w:marTop w:val="0"/>
                  <w:marBottom w:val="0"/>
                  <w:divBdr>
                    <w:top w:val="none" w:sz="0" w:space="0" w:color="auto"/>
                    <w:left w:val="none" w:sz="0" w:space="0" w:color="auto"/>
                    <w:bottom w:val="none" w:sz="0" w:space="0" w:color="auto"/>
                    <w:right w:val="none" w:sz="0" w:space="0" w:color="auto"/>
                  </w:divBdr>
                </w:div>
                <w:div w:id="375467239">
                  <w:marLeft w:val="0"/>
                  <w:marRight w:val="0"/>
                  <w:marTop w:val="0"/>
                  <w:marBottom w:val="0"/>
                  <w:divBdr>
                    <w:top w:val="none" w:sz="0" w:space="0" w:color="auto"/>
                    <w:left w:val="none" w:sz="0" w:space="0" w:color="auto"/>
                    <w:bottom w:val="none" w:sz="0" w:space="0" w:color="auto"/>
                    <w:right w:val="none" w:sz="0" w:space="0" w:color="auto"/>
                  </w:divBdr>
                </w:div>
                <w:div w:id="946160380">
                  <w:marLeft w:val="0"/>
                  <w:marRight w:val="0"/>
                  <w:marTop w:val="0"/>
                  <w:marBottom w:val="0"/>
                  <w:divBdr>
                    <w:top w:val="none" w:sz="0" w:space="0" w:color="auto"/>
                    <w:left w:val="none" w:sz="0" w:space="0" w:color="auto"/>
                    <w:bottom w:val="none" w:sz="0" w:space="0" w:color="auto"/>
                    <w:right w:val="none" w:sz="0" w:space="0" w:color="auto"/>
                  </w:divBdr>
                </w:div>
                <w:div w:id="1328367667">
                  <w:marLeft w:val="0"/>
                  <w:marRight w:val="0"/>
                  <w:marTop w:val="0"/>
                  <w:marBottom w:val="0"/>
                  <w:divBdr>
                    <w:top w:val="none" w:sz="0" w:space="0" w:color="auto"/>
                    <w:left w:val="none" w:sz="0" w:space="0" w:color="auto"/>
                    <w:bottom w:val="none" w:sz="0" w:space="0" w:color="auto"/>
                    <w:right w:val="none" w:sz="0" w:space="0" w:color="auto"/>
                  </w:divBdr>
                </w:div>
                <w:div w:id="1511286648">
                  <w:marLeft w:val="0"/>
                  <w:marRight w:val="0"/>
                  <w:marTop w:val="0"/>
                  <w:marBottom w:val="0"/>
                  <w:divBdr>
                    <w:top w:val="none" w:sz="0" w:space="0" w:color="auto"/>
                    <w:left w:val="none" w:sz="0" w:space="0" w:color="auto"/>
                    <w:bottom w:val="none" w:sz="0" w:space="0" w:color="auto"/>
                    <w:right w:val="none" w:sz="0" w:space="0" w:color="auto"/>
                  </w:divBdr>
                </w:div>
                <w:div w:id="546331638">
                  <w:marLeft w:val="0"/>
                  <w:marRight w:val="0"/>
                  <w:marTop w:val="0"/>
                  <w:marBottom w:val="0"/>
                  <w:divBdr>
                    <w:top w:val="none" w:sz="0" w:space="0" w:color="auto"/>
                    <w:left w:val="none" w:sz="0" w:space="0" w:color="auto"/>
                    <w:bottom w:val="none" w:sz="0" w:space="0" w:color="auto"/>
                    <w:right w:val="none" w:sz="0" w:space="0" w:color="auto"/>
                  </w:divBdr>
                </w:div>
                <w:div w:id="71781508">
                  <w:marLeft w:val="0"/>
                  <w:marRight w:val="0"/>
                  <w:marTop w:val="0"/>
                  <w:marBottom w:val="0"/>
                  <w:divBdr>
                    <w:top w:val="none" w:sz="0" w:space="0" w:color="auto"/>
                    <w:left w:val="none" w:sz="0" w:space="0" w:color="auto"/>
                    <w:bottom w:val="none" w:sz="0" w:space="0" w:color="auto"/>
                    <w:right w:val="none" w:sz="0" w:space="0" w:color="auto"/>
                  </w:divBdr>
                </w:div>
                <w:div w:id="4596876">
                  <w:marLeft w:val="0"/>
                  <w:marRight w:val="0"/>
                  <w:marTop w:val="0"/>
                  <w:marBottom w:val="0"/>
                  <w:divBdr>
                    <w:top w:val="none" w:sz="0" w:space="0" w:color="auto"/>
                    <w:left w:val="none" w:sz="0" w:space="0" w:color="auto"/>
                    <w:bottom w:val="none" w:sz="0" w:space="0" w:color="auto"/>
                    <w:right w:val="none" w:sz="0" w:space="0" w:color="auto"/>
                  </w:divBdr>
                </w:div>
                <w:div w:id="539980848">
                  <w:marLeft w:val="0"/>
                  <w:marRight w:val="0"/>
                  <w:marTop w:val="0"/>
                  <w:marBottom w:val="0"/>
                  <w:divBdr>
                    <w:top w:val="none" w:sz="0" w:space="0" w:color="auto"/>
                    <w:left w:val="none" w:sz="0" w:space="0" w:color="auto"/>
                    <w:bottom w:val="none" w:sz="0" w:space="0" w:color="auto"/>
                    <w:right w:val="none" w:sz="0" w:space="0" w:color="auto"/>
                  </w:divBdr>
                </w:div>
                <w:div w:id="190194287">
                  <w:marLeft w:val="0"/>
                  <w:marRight w:val="0"/>
                  <w:marTop w:val="0"/>
                  <w:marBottom w:val="0"/>
                  <w:divBdr>
                    <w:top w:val="none" w:sz="0" w:space="0" w:color="auto"/>
                    <w:left w:val="none" w:sz="0" w:space="0" w:color="auto"/>
                    <w:bottom w:val="none" w:sz="0" w:space="0" w:color="auto"/>
                    <w:right w:val="none" w:sz="0" w:space="0" w:color="auto"/>
                  </w:divBdr>
                </w:div>
                <w:div w:id="2090224127">
                  <w:marLeft w:val="0"/>
                  <w:marRight w:val="0"/>
                  <w:marTop w:val="0"/>
                  <w:marBottom w:val="0"/>
                  <w:divBdr>
                    <w:top w:val="none" w:sz="0" w:space="0" w:color="auto"/>
                    <w:left w:val="none" w:sz="0" w:space="0" w:color="auto"/>
                    <w:bottom w:val="none" w:sz="0" w:space="0" w:color="auto"/>
                    <w:right w:val="none" w:sz="0" w:space="0" w:color="auto"/>
                  </w:divBdr>
                </w:div>
                <w:div w:id="1643346408">
                  <w:marLeft w:val="0"/>
                  <w:marRight w:val="0"/>
                  <w:marTop w:val="0"/>
                  <w:marBottom w:val="0"/>
                  <w:divBdr>
                    <w:top w:val="none" w:sz="0" w:space="0" w:color="auto"/>
                    <w:left w:val="none" w:sz="0" w:space="0" w:color="auto"/>
                    <w:bottom w:val="none" w:sz="0" w:space="0" w:color="auto"/>
                    <w:right w:val="none" w:sz="0" w:space="0" w:color="auto"/>
                  </w:divBdr>
                </w:div>
                <w:div w:id="1619337745">
                  <w:marLeft w:val="0"/>
                  <w:marRight w:val="0"/>
                  <w:marTop w:val="0"/>
                  <w:marBottom w:val="0"/>
                  <w:divBdr>
                    <w:top w:val="none" w:sz="0" w:space="0" w:color="auto"/>
                    <w:left w:val="none" w:sz="0" w:space="0" w:color="auto"/>
                    <w:bottom w:val="none" w:sz="0" w:space="0" w:color="auto"/>
                    <w:right w:val="none" w:sz="0" w:space="0" w:color="auto"/>
                  </w:divBdr>
                </w:div>
                <w:div w:id="2140220699">
                  <w:marLeft w:val="0"/>
                  <w:marRight w:val="0"/>
                  <w:marTop w:val="0"/>
                  <w:marBottom w:val="0"/>
                  <w:divBdr>
                    <w:top w:val="none" w:sz="0" w:space="0" w:color="auto"/>
                    <w:left w:val="none" w:sz="0" w:space="0" w:color="auto"/>
                    <w:bottom w:val="none" w:sz="0" w:space="0" w:color="auto"/>
                    <w:right w:val="none" w:sz="0" w:space="0" w:color="auto"/>
                  </w:divBdr>
                </w:div>
                <w:div w:id="2099591738">
                  <w:marLeft w:val="0"/>
                  <w:marRight w:val="0"/>
                  <w:marTop w:val="0"/>
                  <w:marBottom w:val="0"/>
                  <w:divBdr>
                    <w:top w:val="none" w:sz="0" w:space="0" w:color="auto"/>
                    <w:left w:val="none" w:sz="0" w:space="0" w:color="auto"/>
                    <w:bottom w:val="none" w:sz="0" w:space="0" w:color="auto"/>
                    <w:right w:val="none" w:sz="0" w:space="0" w:color="auto"/>
                  </w:divBdr>
                </w:div>
                <w:div w:id="1583492490">
                  <w:marLeft w:val="0"/>
                  <w:marRight w:val="0"/>
                  <w:marTop w:val="0"/>
                  <w:marBottom w:val="0"/>
                  <w:divBdr>
                    <w:top w:val="none" w:sz="0" w:space="0" w:color="auto"/>
                    <w:left w:val="none" w:sz="0" w:space="0" w:color="auto"/>
                    <w:bottom w:val="none" w:sz="0" w:space="0" w:color="auto"/>
                    <w:right w:val="none" w:sz="0" w:space="0" w:color="auto"/>
                  </w:divBdr>
                </w:div>
                <w:div w:id="400912867">
                  <w:marLeft w:val="0"/>
                  <w:marRight w:val="0"/>
                  <w:marTop w:val="0"/>
                  <w:marBottom w:val="0"/>
                  <w:divBdr>
                    <w:top w:val="none" w:sz="0" w:space="0" w:color="auto"/>
                    <w:left w:val="none" w:sz="0" w:space="0" w:color="auto"/>
                    <w:bottom w:val="none" w:sz="0" w:space="0" w:color="auto"/>
                    <w:right w:val="none" w:sz="0" w:space="0" w:color="auto"/>
                  </w:divBdr>
                </w:div>
                <w:div w:id="885793137">
                  <w:marLeft w:val="0"/>
                  <w:marRight w:val="0"/>
                  <w:marTop w:val="0"/>
                  <w:marBottom w:val="0"/>
                  <w:divBdr>
                    <w:top w:val="none" w:sz="0" w:space="0" w:color="auto"/>
                    <w:left w:val="none" w:sz="0" w:space="0" w:color="auto"/>
                    <w:bottom w:val="none" w:sz="0" w:space="0" w:color="auto"/>
                    <w:right w:val="none" w:sz="0" w:space="0" w:color="auto"/>
                  </w:divBdr>
                </w:div>
                <w:div w:id="2118910085">
                  <w:marLeft w:val="0"/>
                  <w:marRight w:val="0"/>
                  <w:marTop w:val="0"/>
                  <w:marBottom w:val="0"/>
                  <w:divBdr>
                    <w:top w:val="none" w:sz="0" w:space="0" w:color="auto"/>
                    <w:left w:val="none" w:sz="0" w:space="0" w:color="auto"/>
                    <w:bottom w:val="none" w:sz="0" w:space="0" w:color="auto"/>
                    <w:right w:val="none" w:sz="0" w:space="0" w:color="auto"/>
                  </w:divBdr>
                </w:div>
                <w:div w:id="1943031316">
                  <w:marLeft w:val="0"/>
                  <w:marRight w:val="0"/>
                  <w:marTop w:val="0"/>
                  <w:marBottom w:val="0"/>
                  <w:divBdr>
                    <w:top w:val="none" w:sz="0" w:space="0" w:color="auto"/>
                    <w:left w:val="none" w:sz="0" w:space="0" w:color="auto"/>
                    <w:bottom w:val="none" w:sz="0" w:space="0" w:color="auto"/>
                    <w:right w:val="none" w:sz="0" w:space="0" w:color="auto"/>
                  </w:divBdr>
                </w:div>
                <w:div w:id="61677888">
                  <w:marLeft w:val="0"/>
                  <w:marRight w:val="0"/>
                  <w:marTop w:val="0"/>
                  <w:marBottom w:val="0"/>
                  <w:divBdr>
                    <w:top w:val="none" w:sz="0" w:space="0" w:color="auto"/>
                    <w:left w:val="none" w:sz="0" w:space="0" w:color="auto"/>
                    <w:bottom w:val="none" w:sz="0" w:space="0" w:color="auto"/>
                    <w:right w:val="none" w:sz="0" w:space="0" w:color="auto"/>
                  </w:divBdr>
                </w:div>
                <w:div w:id="616106839">
                  <w:marLeft w:val="0"/>
                  <w:marRight w:val="0"/>
                  <w:marTop w:val="0"/>
                  <w:marBottom w:val="0"/>
                  <w:divBdr>
                    <w:top w:val="none" w:sz="0" w:space="0" w:color="auto"/>
                    <w:left w:val="none" w:sz="0" w:space="0" w:color="auto"/>
                    <w:bottom w:val="none" w:sz="0" w:space="0" w:color="auto"/>
                    <w:right w:val="none" w:sz="0" w:space="0" w:color="auto"/>
                  </w:divBdr>
                </w:div>
                <w:div w:id="617375842">
                  <w:marLeft w:val="0"/>
                  <w:marRight w:val="0"/>
                  <w:marTop w:val="0"/>
                  <w:marBottom w:val="0"/>
                  <w:divBdr>
                    <w:top w:val="none" w:sz="0" w:space="0" w:color="auto"/>
                    <w:left w:val="none" w:sz="0" w:space="0" w:color="auto"/>
                    <w:bottom w:val="none" w:sz="0" w:space="0" w:color="auto"/>
                    <w:right w:val="none" w:sz="0" w:space="0" w:color="auto"/>
                  </w:divBdr>
                </w:div>
                <w:div w:id="703872898">
                  <w:marLeft w:val="0"/>
                  <w:marRight w:val="0"/>
                  <w:marTop w:val="0"/>
                  <w:marBottom w:val="0"/>
                  <w:divBdr>
                    <w:top w:val="none" w:sz="0" w:space="0" w:color="auto"/>
                    <w:left w:val="none" w:sz="0" w:space="0" w:color="auto"/>
                    <w:bottom w:val="none" w:sz="0" w:space="0" w:color="auto"/>
                    <w:right w:val="none" w:sz="0" w:space="0" w:color="auto"/>
                  </w:divBdr>
                </w:div>
                <w:div w:id="173232225">
                  <w:marLeft w:val="0"/>
                  <w:marRight w:val="0"/>
                  <w:marTop w:val="0"/>
                  <w:marBottom w:val="0"/>
                  <w:divBdr>
                    <w:top w:val="none" w:sz="0" w:space="0" w:color="auto"/>
                    <w:left w:val="none" w:sz="0" w:space="0" w:color="auto"/>
                    <w:bottom w:val="none" w:sz="0" w:space="0" w:color="auto"/>
                    <w:right w:val="none" w:sz="0" w:space="0" w:color="auto"/>
                  </w:divBdr>
                </w:div>
                <w:div w:id="900868304">
                  <w:marLeft w:val="0"/>
                  <w:marRight w:val="0"/>
                  <w:marTop w:val="0"/>
                  <w:marBottom w:val="0"/>
                  <w:divBdr>
                    <w:top w:val="none" w:sz="0" w:space="0" w:color="auto"/>
                    <w:left w:val="none" w:sz="0" w:space="0" w:color="auto"/>
                    <w:bottom w:val="none" w:sz="0" w:space="0" w:color="auto"/>
                    <w:right w:val="none" w:sz="0" w:space="0" w:color="auto"/>
                  </w:divBdr>
                </w:div>
                <w:div w:id="1196890209">
                  <w:marLeft w:val="0"/>
                  <w:marRight w:val="0"/>
                  <w:marTop w:val="0"/>
                  <w:marBottom w:val="0"/>
                  <w:divBdr>
                    <w:top w:val="none" w:sz="0" w:space="0" w:color="auto"/>
                    <w:left w:val="none" w:sz="0" w:space="0" w:color="auto"/>
                    <w:bottom w:val="none" w:sz="0" w:space="0" w:color="auto"/>
                    <w:right w:val="none" w:sz="0" w:space="0" w:color="auto"/>
                  </w:divBdr>
                </w:div>
                <w:div w:id="1119757945">
                  <w:marLeft w:val="0"/>
                  <w:marRight w:val="0"/>
                  <w:marTop w:val="0"/>
                  <w:marBottom w:val="0"/>
                  <w:divBdr>
                    <w:top w:val="none" w:sz="0" w:space="0" w:color="auto"/>
                    <w:left w:val="none" w:sz="0" w:space="0" w:color="auto"/>
                    <w:bottom w:val="none" w:sz="0" w:space="0" w:color="auto"/>
                    <w:right w:val="none" w:sz="0" w:space="0" w:color="auto"/>
                  </w:divBdr>
                </w:div>
                <w:div w:id="200476997">
                  <w:marLeft w:val="0"/>
                  <w:marRight w:val="0"/>
                  <w:marTop w:val="0"/>
                  <w:marBottom w:val="0"/>
                  <w:divBdr>
                    <w:top w:val="none" w:sz="0" w:space="0" w:color="auto"/>
                    <w:left w:val="none" w:sz="0" w:space="0" w:color="auto"/>
                    <w:bottom w:val="none" w:sz="0" w:space="0" w:color="auto"/>
                    <w:right w:val="none" w:sz="0" w:space="0" w:color="auto"/>
                  </w:divBdr>
                </w:div>
                <w:div w:id="716006233">
                  <w:marLeft w:val="0"/>
                  <w:marRight w:val="0"/>
                  <w:marTop w:val="0"/>
                  <w:marBottom w:val="0"/>
                  <w:divBdr>
                    <w:top w:val="none" w:sz="0" w:space="0" w:color="auto"/>
                    <w:left w:val="none" w:sz="0" w:space="0" w:color="auto"/>
                    <w:bottom w:val="none" w:sz="0" w:space="0" w:color="auto"/>
                    <w:right w:val="none" w:sz="0" w:space="0" w:color="auto"/>
                  </w:divBdr>
                </w:div>
                <w:div w:id="94785209">
                  <w:marLeft w:val="0"/>
                  <w:marRight w:val="0"/>
                  <w:marTop w:val="0"/>
                  <w:marBottom w:val="0"/>
                  <w:divBdr>
                    <w:top w:val="none" w:sz="0" w:space="0" w:color="auto"/>
                    <w:left w:val="none" w:sz="0" w:space="0" w:color="auto"/>
                    <w:bottom w:val="none" w:sz="0" w:space="0" w:color="auto"/>
                    <w:right w:val="none" w:sz="0" w:space="0" w:color="auto"/>
                  </w:divBdr>
                </w:div>
                <w:div w:id="772940979">
                  <w:marLeft w:val="0"/>
                  <w:marRight w:val="0"/>
                  <w:marTop w:val="0"/>
                  <w:marBottom w:val="0"/>
                  <w:divBdr>
                    <w:top w:val="none" w:sz="0" w:space="0" w:color="auto"/>
                    <w:left w:val="none" w:sz="0" w:space="0" w:color="auto"/>
                    <w:bottom w:val="none" w:sz="0" w:space="0" w:color="auto"/>
                    <w:right w:val="none" w:sz="0" w:space="0" w:color="auto"/>
                  </w:divBdr>
                </w:div>
                <w:div w:id="68231047">
                  <w:marLeft w:val="0"/>
                  <w:marRight w:val="0"/>
                  <w:marTop w:val="0"/>
                  <w:marBottom w:val="0"/>
                  <w:divBdr>
                    <w:top w:val="none" w:sz="0" w:space="0" w:color="auto"/>
                    <w:left w:val="none" w:sz="0" w:space="0" w:color="auto"/>
                    <w:bottom w:val="none" w:sz="0" w:space="0" w:color="auto"/>
                    <w:right w:val="none" w:sz="0" w:space="0" w:color="auto"/>
                  </w:divBdr>
                </w:div>
                <w:div w:id="509609876">
                  <w:marLeft w:val="0"/>
                  <w:marRight w:val="0"/>
                  <w:marTop w:val="0"/>
                  <w:marBottom w:val="0"/>
                  <w:divBdr>
                    <w:top w:val="none" w:sz="0" w:space="0" w:color="auto"/>
                    <w:left w:val="none" w:sz="0" w:space="0" w:color="auto"/>
                    <w:bottom w:val="none" w:sz="0" w:space="0" w:color="auto"/>
                    <w:right w:val="none" w:sz="0" w:space="0" w:color="auto"/>
                  </w:divBdr>
                </w:div>
                <w:div w:id="1060712272">
                  <w:marLeft w:val="0"/>
                  <w:marRight w:val="0"/>
                  <w:marTop w:val="0"/>
                  <w:marBottom w:val="0"/>
                  <w:divBdr>
                    <w:top w:val="none" w:sz="0" w:space="0" w:color="auto"/>
                    <w:left w:val="none" w:sz="0" w:space="0" w:color="auto"/>
                    <w:bottom w:val="none" w:sz="0" w:space="0" w:color="auto"/>
                    <w:right w:val="none" w:sz="0" w:space="0" w:color="auto"/>
                  </w:divBdr>
                </w:div>
                <w:div w:id="771903238">
                  <w:marLeft w:val="0"/>
                  <w:marRight w:val="0"/>
                  <w:marTop w:val="0"/>
                  <w:marBottom w:val="0"/>
                  <w:divBdr>
                    <w:top w:val="none" w:sz="0" w:space="0" w:color="auto"/>
                    <w:left w:val="none" w:sz="0" w:space="0" w:color="auto"/>
                    <w:bottom w:val="none" w:sz="0" w:space="0" w:color="auto"/>
                    <w:right w:val="none" w:sz="0" w:space="0" w:color="auto"/>
                  </w:divBdr>
                </w:div>
                <w:div w:id="834228314">
                  <w:marLeft w:val="0"/>
                  <w:marRight w:val="0"/>
                  <w:marTop w:val="0"/>
                  <w:marBottom w:val="0"/>
                  <w:divBdr>
                    <w:top w:val="none" w:sz="0" w:space="0" w:color="auto"/>
                    <w:left w:val="none" w:sz="0" w:space="0" w:color="auto"/>
                    <w:bottom w:val="none" w:sz="0" w:space="0" w:color="auto"/>
                    <w:right w:val="none" w:sz="0" w:space="0" w:color="auto"/>
                  </w:divBdr>
                </w:div>
                <w:div w:id="559369929">
                  <w:marLeft w:val="0"/>
                  <w:marRight w:val="0"/>
                  <w:marTop w:val="0"/>
                  <w:marBottom w:val="0"/>
                  <w:divBdr>
                    <w:top w:val="none" w:sz="0" w:space="0" w:color="auto"/>
                    <w:left w:val="none" w:sz="0" w:space="0" w:color="auto"/>
                    <w:bottom w:val="none" w:sz="0" w:space="0" w:color="auto"/>
                    <w:right w:val="none" w:sz="0" w:space="0" w:color="auto"/>
                  </w:divBdr>
                </w:div>
                <w:div w:id="407845570">
                  <w:marLeft w:val="0"/>
                  <w:marRight w:val="0"/>
                  <w:marTop w:val="0"/>
                  <w:marBottom w:val="0"/>
                  <w:divBdr>
                    <w:top w:val="none" w:sz="0" w:space="0" w:color="auto"/>
                    <w:left w:val="none" w:sz="0" w:space="0" w:color="auto"/>
                    <w:bottom w:val="none" w:sz="0" w:space="0" w:color="auto"/>
                    <w:right w:val="none" w:sz="0" w:space="0" w:color="auto"/>
                  </w:divBdr>
                </w:div>
                <w:div w:id="726997490">
                  <w:marLeft w:val="0"/>
                  <w:marRight w:val="0"/>
                  <w:marTop w:val="0"/>
                  <w:marBottom w:val="0"/>
                  <w:divBdr>
                    <w:top w:val="none" w:sz="0" w:space="0" w:color="auto"/>
                    <w:left w:val="none" w:sz="0" w:space="0" w:color="auto"/>
                    <w:bottom w:val="none" w:sz="0" w:space="0" w:color="auto"/>
                    <w:right w:val="none" w:sz="0" w:space="0" w:color="auto"/>
                  </w:divBdr>
                </w:div>
                <w:div w:id="1902591749">
                  <w:marLeft w:val="0"/>
                  <w:marRight w:val="0"/>
                  <w:marTop w:val="0"/>
                  <w:marBottom w:val="0"/>
                  <w:divBdr>
                    <w:top w:val="none" w:sz="0" w:space="0" w:color="auto"/>
                    <w:left w:val="none" w:sz="0" w:space="0" w:color="auto"/>
                    <w:bottom w:val="none" w:sz="0" w:space="0" w:color="auto"/>
                    <w:right w:val="none" w:sz="0" w:space="0" w:color="auto"/>
                  </w:divBdr>
                </w:div>
                <w:div w:id="1254361722">
                  <w:marLeft w:val="0"/>
                  <w:marRight w:val="0"/>
                  <w:marTop w:val="0"/>
                  <w:marBottom w:val="0"/>
                  <w:divBdr>
                    <w:top w:val="none" w:sz="0" w:space="0" w:color="auto"/>
                    <w:left w:val="none" w:sz="0" w:space="0" w:color="auto"/>
                    <w:bottom w:val="none" w:sz="0" w:space="0" w:color="auto"/>
                    <w:right w:val="none" w:sz="0" w:space="0" w:color="auto"/>
                  </w:divBdr>
                </w:div>
                <w:div w:id="1784962169">
                  <w:marLeft w:val="0"/>
                  <w:marRight w:val="0"/>
                  <w:marTop w:val="0"/>
                  <w:marBottom w:val="0"/>
                  <w:divBdr>
                    <w:top w:val="none" w:sz="0" w:space="0" w:color="auto"/>
                    <w:left w:val="none" w:sz="0" w:space="0" w:color="auto"/>
                    <w:bottom w:val="none" w:sz="0" w:space="0" w:color="auto"/>
                    <w:right w:val="none" w:sz="0" w:space="0" w:color="auto"/>
                  </w:divBdr>
                </w:div>
                <w:div w:id="555357787">
                  <w:marLeft w:val="0"/>
                  <w:marRight w:val="0"/>
                  <w:marTop w:val="0"/>
                  <w:marBottom w:val="0"/>
                  <w:divBdr>
                    <w:top w:val="none" w:sz="0" w:space="0" w:color="auto"/>
                    <w:left w:val="none" w:sz="0" w:space="0" w:color="auto"/>
                    <w:bottom w:val="none" w:sz="0" w:space="0" w:color="auto"/>
                    <w:right w:val="none" w:sz="0" w:space="0" w:color="auto"/>
                  </w:divBdr>
                </w:div>
                <w:div w:id="628123859">
                  <w:marLeft w:val="0"/>
                  <w:marRight w:val="0"/>
                  <w:marTop w:val="0"/>
                  <w:marBottom w:val="0"/>
                  <w:divBdr>
                    <w:top w:val="none" w:sz="0" w:space="0" w:color="auto"/>
                    <w:left w:val="none" w:sz="0" w:space="0" w:color="auto"/>
                    <w:bottom w:val="none" w:sz="0" w:space="0" w:color="auto"/>
                    <w:right w:val="none" w:sz="0" w:space="0" w:color="auto"/>
                  </w:divBdr>
                </w:div>
                <w:div w:id="4378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917">
          <w:marLeft w:val="0"/>
          <w:marRight w:val="0"/>
          <w:marTop w:val="0"/>
          <w:marBottom w:val="0"/>
          <w:divBdr>
            <w:top w:val="none" w:sz="0" w:space="0" w:color="auto"/>
            <w:left w:val="none" w:sz="0" w:space="0" w:color="auto"/>
            <w:bottom w:val="none" w:sz="0" w:space="0" w:color="auto"/>
            <w:right w:val="none" w:sz="0" w:space="0" w:color="auto"/>
          </w:divBdr>
          <w:divsChild>
            <w:div w:id="33386856">
              <w:marLeft w:val="0"/>
              <w:marRight w:val="0"/>
              <w:marTop w:val="0"/>
              <w:marBottom w:val="0"/>
              <w:divBdr>
                <w:top w:val="none" w:sz="0" w:space="0" w:color="auto"/>
                <w:left w:val="none" w:sz="0" w:space="0" w:color="auto"/>
                <w:bottom w:val="none" w:sz="0" w:space="0" w:color="auto"/>
                <w:right w:val="none" w:sz="0" w:space="0" w:color="auto"/>
              </w:divBdr>
            </w:div>
            <w:div w:id="1123159942">
              <w:marLeft w:val="0"/>
              <w:marRight w:val="0"/>
              <w:marTop w:val="0"/>
              <w:marBottom w:val="0"/>
              <w:divBdr>
                <w:top w:val="none" w:sz="0" w:space="0" w:color="auto"/>
                <w:left w:val="none" w:sz="0" w:space="0" w:color="auto"/>
                <w:bottom w:val="none" w:sz="0" w:space="0" w:color="auto"/>
                <w:right w:val="none" w:sz="0" w:space="0" w:color="auto"/>
              </w:divBdr>
            </w:div>
            <w:div w:id="370493071">
              <w:marLeft w:val="0"/>
              <w:marRight w:val="0"/>
              <w:marTop w:val="0"/>
              <w:marBottom w:val="0"/>
              <w:divBdr>
                <w:top w:val="none" w:sz="0" w:space="0" w:color="auto"/>
                <w:left w:val="none" w:sz="0" w:space="0" w:color="auto"/>
                <w:bottom w:val="none" w:sz="0" w:space="0" w:color="auto"/>
                <w:right w:val="none" w:sz="0" w:space="0" w:color="auto"/>
              </w:divBdr>
            </w:div>
            <w:div w:id="1775174537">
              <w:marLeft w:val="0"/>
              <w:marRight w:val="0"/>
              <w:marTop w:val="0"/>
              <w:marBottom w:val="0"/>
              <w:divBdr>
                <w:top w:val="none" w:sz="0" w:space="0" w:color="auto"/>
                <w:left w:val="none" w:sz="0" w:space="0" w:color="auto"/>
                <w:bottom w:val="none" w:sz="0" w:space="0" w:color="auto"/>
                <w:right w:val="none" w:sz="0" w:space="0" w:color="auto"/>
              </w:divBdr>
            </w:div>
            <w:div w:id="887499255">
              <w:marLeft w:val="0"/>
              <w:marRight w:val="0"/>
              <w:marTop w:val="0"/>
              <w:marBottom w:val="0"/>
              <w:divBdr>
                <w:top w:val="none" w:sz="0" w:space="0" w:color="auto"/>
                <w:left w:val="none" w:sz="0" w:space="0" w:color="auto"/>
                <w:bottom w:val="none" w:sz="0" w:space="0" w:color="auto"/>
                <w:right w:val="none" w:sz="0" w:space="0" w:color="auto"/>
              </w:divBdr>
            </w:div>
            <w:div w:id="180121504">
              <w:marLeft w:val="0"/>
              <w:marRight w:val="0"/>
              <w:marTop w:val="0"/>
              <w:marBottom w:val="0"/>
              <w:divBdr>
                <w:top w:val="none" w:sz="0" w:space="0" w:color="auto"/>
                <w:left w:val="none" w:sz="0" w:space="0" w:color="auto"/>
                <w:bottom w:val="none" w:sz="0" w:space="0" w:color="auto"/>
                <w:right w:val="none" w:sz="0" w:space="0" w:color="auto"/>
              </w:divBdr>
            </w:div>
            <w:div w:id="1705130825">
              <w:marLeft w:val="0"/>
              <w:marRight w:val="0"/>
              <w:marTop w:val="0"/>
              <w:marBottom w:val="0"/>
              <w:divBdr>
                <w:top w:val="none" w:sz="0" w:space="0" w:color="auto"/>
                <w:left w:val="none" w:sz="0" w:space="0" w:color="auto"/>
                <w:bottom w:val="none" w:sz="0" w:space="0" w:color="auto"/>
                <w:right w:val="none" w:sz="0" w:space="0" w:color="auto"/>
              </w:divBdr>
            </w:div>
            <w:div w:id="2084988303">
              <w:marLeft w:val="0"/>
              <w:marRight w:val="0"/>
              <w:marTop w:val="0"/>
              <w:marBottom w:val="0"/>
              <w:divBdr>
                <w:top w:val="none" w:sz="0" w:space="0" w:color="auto"/>
                <w:left w:val="none" w:sz="0" w:space="0" w:color="auto"/>
                <w:bottom w:val="none" w:sz="0" w:space="0" w:color="auto"/>
                <w:right w:val="none" w:sz="0" w:space="0" w:color="auto"/>
              </w:divBdr>
            </w:div>
            <w:div w:id="1150637373">
              <w:marLeft w:val="0"/>
              <w:marRight w:val="0"/>
              <w:marTop w:val="0"/>
              <w:marBottom w:val="0"/>
              <w:divBdr>
                <w:top w:val="none" w:sz="0" w:space="0" w:color="auto"/>
                <w:left w:val="none" w:sz="0" w:space="0" w:color="auto"/>
                <w:bottom w:val="none" w:sz="0" w:space="0" w:color="auto"/>
                <w:right w:val="none" w:sz="0" w:space="0" w:color="auto"/>
              </w:divBdr>
            </w:div>
            <w:div w:id="790975438">
              <w:marLeft w:val="0"/>
              <w:marRight w:val="0"/>
              <w:marTop w:val="0"/>
              <w:marBottom w:val="0"/>
              <w:divBdr>
                <w:top w:val="none" w:sz="0" w:space="0" w:color="auto"/>
                <w:left w:val="none" w:sz="0" w:space="0" w:color="auto"/>
                <w:bottom w:val="none" w:sz="0" w:space="0" w:color="auto"/>
                <w:right w:val="none" w:sz="0" w:space="0" w:color="auto"/>
              </w:divBdr>
            </w:div>
            <w:div w:id="840657440">
              <w:marLeft w:val="0"/>
              <w:marRight w:val="0"/>
              <w:marTop w:val="0"/>
              <w:marBottom w:val="0"/>
              <w:divBdr>
                <w:top w:val="none" w:sz="0" w:space="0" w:color="auto"/>
                <w:left w:val="none" w:sz="0" w:space="0" w:color="auto"/>
                <w:bottom w:val="none" w:sz="0" w:space="0" w:color="auto"/>
                <w:right w:val="none" w:sz="0" w:space="0" w:color="auto"/>
              </w:divBdr>
            </w:div>
            <w:div w:id="2102799649">
              <w:marLeft w:val="0"/>
              <w:marRight w:val="0"/>
              <w:marTop w:val="0"/>
              <w:marBottom w:val="0"/>
              <w:divBdr>
                <w:top w:val="none" w:sz="0" w:space="0" w:color="auto"/>
                <w:left w:val="none" w:sz="0" w:space="0" w:color="auto"/>
                <w:bottom w:val="none" w:sz="0" w:space="0" w:color="auto"/>
                <w:right w:val="none" w:sz="0" w:space="0" w:color="auto"/>
              </w:divBdr>
            </w:div>
            <w:div w:id="1507018261">
              <w:marLeft w:val="0"/>
              <w:marRight w:val="0"/>
              <w:marTop w:val="0"/>
              <w:marBottom w:val="0"/>
              <w:divBdr>
                <w:top w:val="none" w:sz="0" w:space="0" w:color="auto"/>
                <w:left w:val="none" w:sz="0" w:space="0" w:color="auto"/>
                <w:bottom w:val="none" w:sz="0" w:space="0" w:color="auto"/>
                <w:right w:val="none" w:sz="0" w:space="0" w:color="auto"/>
              </w:divBdr>
            </w:div>
            <w:div w:id="660039659">
              <w:marLeft w:val="0"/>
              <w:marRight w:val="0"/>
              <w:marTop w:val="0"/>
              <w:marBottom w:val="0"/>
              <w:divBdr>
                <w:top w:val="none" w:sz="0" w:space="0" w:color="auto"/>
                <w:left w:val="none" w:sz="0" w:space="0" w:color="auto"/>
                <w:bottom w:val="none" w:sz="0" w:space="0" w:color="auto"/>
                <w:right w:val="none" w:sz="0" w:space="0" w:color="auto"/>
              </w:divBdr>
            </w:div>
            <w:div w:id="976757662">
              <w:marLeft w:val="0"/>
              <w:marRight w:val="0"/>
              <w:marTop w:val="0"/>
              <w:marBottom w:val="0"/>
              <w:divBdr>
                <w:top w:val="none" w:sz="0" w:space="0" w:color="auto"/>
                <w:left w:val="none" w:sz="0" w:space="0" w:color="auto"/>
                <w:bottom w:val="none" w:sz="0" w:space="0" w:color="auto"/>
                <w:right w:val="none" w:sz="0" w:space="0" w:color="auto"/>
              </w:divBdr>
            </w:div>
            <w:div w:id="61024783">
              <w:marLeft w:val="0"/>
              <w:marRight w:val="0"/>
              <w:marTop w:val="0"/>
              <w:marBottom w:val="0"/>
              <w:divBdr>
                <w:top w:val="none" w:sz="0" w:space="0" w:color="auto"/>
                <w:left w:val="none" w:sz="0" w:space="0" w:color="auto"/>
                <w:bottom w:val="none" w:sz="0" w:space="0" w:color="auto"/>
                <w:right w:val="none" w:sz="0" w:space="0" w:color="auto"/>
              </w:divBdr>
            </w:div>
            <w:div w:id="227348860">
              <w:marLeft w:val="0"/>
              <w:marRight w:val="0"/>
              <w:marTop w:val="0"/>
              <w:marBottom w:val="0"/>
              <w:divBdr>
                <w:top w:val="none" w:sz="0" w:space="0" w:color="auto"/>
                <w:left w:val="none" w:sz="0" w:space="0" w:color="auto"/>
                <w:bottom w:val="none" w:sz="0" w:space="0" w:color="auto"/>
                <w:right w:val="none" w:sz="0" w:space="0" w:color="auto"/>
              </w:divBdr>
            </w:div>
            <w:div w:id="1064911815">
              <w:marLeft w:val="0"/>
              <w:marRight w:val="0"/>
              <w:marTop w:val="0"/>
              <w:marBottom w:val="0"/>
              <w:divBdr>
                <w:top w:val="none" w:sz="0" w:space="0" w:color="auto"/>
                <w:left w:val="none" w:sz="0" w:space="0" w:color="auto"/>
                <w:bottom w:val="none" w:sz="0" w:space="0" w:color="auto"/>
                <w:right w:val="none" w:sz="0" w:space="0" w:color="auto"/>
              </w:divBdr>
            </w:div>
            <w:div w:id="1276598130">
              <w:marLeft w:val="0"/>
              <w:marRight w:val="0"/>
              <w:marTop w:val="0"/>
              <w:marBottom w:val="0"/>
              <w:divBdr>
                <w:top w:val="none" w:sz="0" w:space="0" w:color="auto"/>
                <w:left w:val="none" w:sz="0" w:space="0" w:color="auto"/>
                <w:bottom w:val="none" w:sz="0" w:space="0" w:color="auto"/>
                <w:right w:val="none" w:sz="0" w:space="0" w:color="auto"/>
              </w:divBdr>
            </w:div>
            <w:div w:id="1197081357">
              <w:marLeft w:val="0"/>
              <w:marRight w:val="0"/>
              <w:marTop w:val="0"/>
              <w:marBottom w:val="0"/>
              <w:divBdr>
                <w:top w:val="none" w:sz="0" w:space="0" w:color="auto"/>
                <w:left w:val="none" w:sz="0" w:space="0" w:color="auto"/>
                <w:bottom w:val="none" w:sz="0" w:space="0" w:color="auto"/>
                <w:right w:val="none" w:sz="0" w:space="0" w:color="auto"/>
              </w:divBdr>
            </w:div>
            <w:div w:id="219564333">
              <w:marLeft w:val="0"/>
              <w:marRight w:val="0"/>
              <w:marTop w:val="0"/>
              <w:marBottom w:val="0"/>
              <w:divBdr>
                <w:top w:val="none" w:sz="0" w:space="0" w:color="auto"/>
                <w:left w:val="none" w:sz="0" w:space="0" w:color="auto"/>
                <w:bottom w:val="none" w:sz="0" w:space="0" w:color="auto"/>
                <w:right w:val="none" w:sz="0" w:space="0" w:color="auto"/>
              </w:divBdr>
            </w:div>
            <w:div w:id="1389232634">
              <w:marLeft w:val="0"/>
              <w:marRight w:val="0"/>
              <w:marTop w:val="0"/>
              <w:marBottom w:val="0"/>
              <w:divBdr>
                <w:top w:val="none" w:sz="0" w:space="0" w:color="auto"/>
                <w:left w:val="none" w:sz="0" w:space="0" w:color="auto"/>
                <w:bottom w:val="none" w:sz="0" w:space="0" w:color="auto"/>
                <w:right w:val="none" w:sz="0" w:space="0" w:color="auto"/>
              </w:divBdr>
            </w:div>
            <w:div w:id="1273824283">
              <w:marLeft w:val="0"/>
              <w:marRight w:val="0"/>
              <w:marTop w:val="0"/>
              <w:marBottom w:val="0"/>
              <w:divBdr>
                <w:top w:val="none" w:sz="0" w:space="0" w:color="auto"/>
                <w:left w:val="none" w:sz="0" w:space="0" w:color="auto"/>
                <w:bottom w:val="none" w:sz="0" w:space="0" w:color="auto"/>
                <w:right w:val="none" w:sz="0" w:space="0" w:color="auto"/>
              </w:divBdr>
            </w:div>
            <w:div w:id="311761143">
              <w:marLeft w:val="0"/>
              <w:marRight w:val="0"/>
              <w:marTop w:val="0"/>
              <w:marBottom w:val="0"/>
              <w:divBdr>
                <w:top w:val="none" w:sz="0" w:space="0" w:color="auto"/>
                <w:left w:val="none" w:sz="0" w:space="0" w:color="auto"/>
                <w:bottom w:val="none" w:sz="0" w:space="0" w:color="auto"/>
                <w:right w:val="none" w:sz="0" w:space="0" w:color="auto"/>
              </w:divBdr>
            </w:div>
            <w:div w:id="1498959359">
              <w:marLeft w:val="0"/>
              <w:marRight w:val="0"/>
              <w:marTop w:val="0"/>
              <w:marBottom w:val="0"/>
              <w:divBdr>
                <w:top w:val="none" w:sz="0" w:space="0" w:color="auto"/>
                <w:left w:val="none" w:sz="0" w:space="0" w:color="auto"/>
                <w:bottom w:val="none" w:sz="0" w:space="0" w:color="auto"/>
                <w:right w:val="none" w:sz="0" w:space="0" w:color="auto"/>
              </w:divBdr>
            </w:div>
            <w:div w:id="1601377991">
              <w:marLeft w:val="0"/>
              <w:marRight w:val="0"/>
              <w:marTop w:val="0"/>
              <w:marBottom w:val="0"/>
              <w:divBdr>
                <w:top w:val="none" w:sz="0" w:space="0" w:color="auto"/>
                <w:left w:val="none" w:sz="0" w:space="0" w:color="auto"/>
                <w:bottom w:val="none" w:sz="0" w:space="0" w:color="auto"/>
                <w:right w:val="none" w:sz="0" w:space="0" w:color="auto"/>
              </w:divBdr>
            </w:div>
            <w:div w:id="1289700540">
              <w:marLeft w:val="0"/>
              <w:marRight w:val="0"/>
              <w:marTop w:val="0"/>
              <w:marBottom w:val="0"/>
              <w:divBdr>
                <w:top w:val="none" w:sz="0" w:space="0" w:color="auto"/>
                <w:left w:val="none" w:sz="0" w:space="0" w:color="auto"/>
                <w:bottom w:val="none" w:sz="0" w:space="0" w:color="auto"/>
                <w:right w:val="none" w:sz="0" w:space="0" w:color="auto"/>
              </w:divBdr>
            </w:div>
            <w:div w:id="110129770">
              <w:marLeft w:val="0"/>
              <w:marRight w:val="0"/>
              <w:marTop w:val="0"/>
              <w:marBottom w:val="0"/>
              <w:divBdr>
                <w:top w:val="none" w:sz="0" w:space="0" w:color="auto"/>
                <w:left w:val="none" w:sz="0" w:space="0" w:color="auto"/>
                <w:bottom w:val="none" w:sz="0" w:space="0" w:color="auto"/>
                <w:right w:val="none" w:sz="0" w:space="0" w:color="auto"/>
              </w:divBdr>
            </w:div>
            <w:div w:id="126095606">
              <w:marLeft w:val="0"/>
              <w:marRight w:val="0"/>
              <w:marTop w:val="0"/>
              <w:marBottom w:val="0"/>
              <w:divBdr>
                <w:top w:val="none" w:sz="0" w:space="0" w:color="auto"/>
                <w:left w:val="none" w:sz="0" w:space="0" w:color="auto"/>
                <w:bottom w:val="none" w:sz="0" w:space="0" w:color="auto"/>
                <w:right w:val="none" w:sz="0" w:space="0" w:color="auto"/>
              </w:divBdr>
            </w:div>
            <w:div w:id="1165239253">
              <w:marLeft w:val="0"/>
              <w:marRight w:val="0"/>
              <w:marTop w:val="0"/>
              <w:marBottom w:val="0"/>
              <w:divBdr>
                <w:top w:val="none" w:sz="0" w:space="0" w:color="auto"/>
                <w:left w:val="none" w:sz="0" w:space="0" w:color="auto"/>
                <w:bottom w:val="none" w:sz="0" w:space="0" w:color="auto"/>
                <w:right w:val="none" w:sz="0" w:space="0" w:color="auto"/>
              </w:divBdr>
            </w:div>
            <w:div w:id="1059326547">
              <w:marLeft w:val="0"/>
              <w:marRight w:val="0"/>
              <w:marTop w:val="0"/>
              <w:marBottom w:val="0"/>
              <w:divBdr>
                <w:top w:val="none" w:sz="0" w:space="0" w:color="auto"/>
                <w:left w:val="none" w:sz="0" w:space="0" w:color="auto"/>
                <w:bottom w:val="none" w:sz="0" w:space="0" w:color="auto"/>
                <w:right w:val="none" w:sz="0" w:space="0" w:color="auto"/>
              </w:divBdr>
            </w:div>
            <w:div w:id="750934353">
              <w:marLeft w:val="0"/>
              <w:marRight w:val="0"/>
              <w:marTop w:val="0"/>
              <w:marBottom w:val="0"/>
              <w:divBdr>
                <w:top w:val="none" w:sz="0" w:space="0" w:color="auto"/>
                <w:left w:val="none" w:sz="0" w:space="0" w:color="auto"/>
                <w:bottom w:val="none" w:sz="0" w:space="0" w:color="auto"/>
                <w:right w:val="none" w:sz="0" w:space="0" w:color="auto"/>
              </w:divBdr>
            </w:div>
            <w:div w:id="391927533">
              <w:marLeft w:val="0"/>
              <w:marRight w:val="0"/>
              <w:marTop w:val="0"/>
              <w:marBottom w:val="0"/>
              <w:divBdr>
                <w:top w:val="none" w:sz="0" w:space="0" w:color="auto"/>
                <w:left w:val="none" w:sz="0" w:space="0" w:color="auto"/>
                <w:bottom w:val="none" w:sz="0" w:space="0" w:color="auto"/>
                <w:right w:val="none" w:sz="0" w:space="0" w:color="auto"/>
              </w:divBdr>
            </w:div>
            <w:div w:id="1912350473">
              <w:marLeft w:val="0"/>
              <w:marRight w:val="0"/>
              <w:marTop w:val="0"/>
              <w:marBottom w:val="0"/>
              <w:divBdr>
                <w:top w:val="none" w:sz="0" w:space="0" w:color="auto"/>
                <w:left w:val="none" w:sz="0" w:space="0" w:color="auto"/>
                <w:bottom w:val="none" w:sz="0" w:space="0" w:color="auto"/>
                <w:right w:val="none" w:sz="0" w:space="0" w:color="auto"/>
              </w:divBdr>
            </w:div>
            <w:div w:id="431974192">
              <w:marLeft w:val="0"/>
              <w:marRight w:val="0"/>
              <w:marTop w:val="0"/>
              <w:marBottom w:val="0"/>
              <w:divBdr>
                <w:top w:val="none" w:sz="0" w:space="0" w:color="auto"/>
                <w:left w:val="none" w:sz="0" w:space="0" w:color="auto"/>
                <w:bottom w:val="none" w:sz="0" w:space="0" w:color="auto"/>
                <w:right w:val="none" w:sz="0" w:space="0" w:color="auto"/>
              </w:divBdr>
            </w:div>
            <w:div w:id="1278177861">
              <w:marLeft w:val="0"/>
              <w:marRight w:val="0"/>
              <w:marTop w:val="0"/>
              <w:marBottom w:val="0"/>
              <w:divBdr>
                <w:top w:val="none" w:sz="0" w:space="0" w:color="auto"/>
                <w:left w:val="none" w:sz="0" w:space="0" w:color="auto"/>
                <w:bottom w:val="none" w:sz="0" w:space="0" w:color="auto"/>
                <w:right w:val="none" w:sz="0" w:space="0" w:color="auto"/>
              </w:divBdr>
            </w:div>
            <w:div w:id="2107577532">
              <w:marLeft w:val="0"/>
              <w:marRight w:val="0"/>
              <w:marTop w:val="0"/>
              <w:marBottom w:val="0"/>
              <w:divBdr>
                <w:top w:val="none" w:sz="0" w:space="0" w:color="auto"/>
                <w:left w:val="none" w:sz="0" w:space="0" w:color="auto"/>
                <w:bottom w:val="none" w:sz="0" w:space="0" w:color="auto"/>
                <w:right w:val="none" w:sz="0" w:space="0" w:color="auto"/>
              </w:divBdr>
            </w:div>
            <w:div w:id="2022706628">
              <w:marLeft w:val="0"/>
              <w:marRight w:val="0"/>
              <w:marTop w:val="0"/>
              <w:marBottom w:val="0"/>
              <w:divBdr>
                <w:top w:val="none" w:sz="0" w:space="0" w:color="auto"/>
                <w:left w:val="none" w:sz="0" w:space="0" w:color="auto"/>
                <w:bottom w:val="none" w:sz="0" w:space="0" w:color="auto"/>
                <w:right w:val="none" w:sz="0" w:space="0" w:color="auto"/>
              </w:divBdr>
            </w:div>
            <w:div w:id="381709932">
              <w:marLeft w:val="0"/>
              <w:marRight w:val="0"/>
              <w:marTop w:val="0"/>
              <w:marBottom w:val="0"/>
              <w:divBdr>
                <w:top w:val="none" w:sz="0" w:space="0" w:color="auto"/>
                <w:left w:val="none" w:sz="0" w:space="0" w:color="auto"/>
                <w:bottom w:val="none" w:sz="0" w:space="0" w:color="auto"/>
                <w:right w:val="none" w:sz="0" w:space="0" w:color="auto"/>
              </w:divBdr>
            </w:div>
            <w:div w:id="1398896226">
              <w:marLeft w:val="0"/>
              <w:marRight w:val="0"/>
              <w:marTop w:val="0"/>
              <w:marBottom w:val="0"/>
              <w:divBdr>
                <w:top w:val="none" w:sz="0" w:space="0" w:color="auto"/>
                <w:left w:val="none" w:sz="0" w:space="0" w:color="auto"/>
                <w:bottom w:val="none" w:sz="0" w:space="0" w:color="auto"/>
                <w:right w:val="none" w:sz="0" w:space="0" w:color="auto"/>
              </w:divBdr>
            </w:div>
            <w:div w:id="1170564675">
              <w:marLeft w:val="0"/>
              <w:marRight w:val="0"/>
              <w:marTop w:val="0"/>
              <w:marBottom w:val="0"/>
              <w:divBdr>
                <w:top w:val="none" w:sz="0" w:space="0" w:color="auto"/>
                <w:left w:val="none" w:sz="0" w:space="0" w:color="auto"/>
                <w:bottom w:val="none" w:sz="0" w:space="0" w:color="auto"/>
                <w:right w:val="none" w:sz="0" w:space="0" w:color="auto"/>
              </w:divBdr>
            </w:div>
            <w:div w:id="1216240504">
              <w:marLeft w:val="0"/>
              <w:marRight w:val="0"/>
              <w:marTop w:val="0"/>
              <w:marBottom w:val="0"/>
              <w:divBdr>
                <w:top w:val="none" w:sz="0" w:space="0" w:color="auto"/>
                <w:left w:val="none" w:sz="0" w:space="0" w:color="auto"/>
                <w:bottom w:val="none" w:sz="0" w:space="0" w:color="auto"/>
                <w:right w:val="none" w:sz="0" w:space="0" w:color="auto"/>
              </w:divBdr>
            </w:div>
            <w:div w:id="601106969">
              <w:marLeft w:val="0"/>
              <w:marRight w:val="0"/>
              <w:marTop w:val="0"/>
              <w:marBottom w:val="0"/>
              <w:divBdr>
                <w:top w:val="none" w:sz="0" w:space="0" w:color="auto"/>
                <w:left w:val="none" w:sz="0" w:space="0" w:color="auto"/>
                <w:bottom w:val="none" w:sz="0" w:space="0" w:color="auto"/>
                <w:right w:val="none" w:sz="0" w:space="0" w:color="auto"/>
              </w:divBdr>
            </w:div>
            <w:div w:id="291445140">
              <w:marLeft w:val="0"/>
              <w:marRight w:val="0"/>
              <w:marTop w:val="0"/>
              <w:marBottom w:val="0"/>
              <w:divBdr>
                <w:top w:val="none" w:sz="0" w:space="0" w:color="auto"/>
                <w:left w:val="none" w:sz="0" w:space="0" w:color="auto"/>
                <w:bottom w:val="none" w:sz="0" w:space="0" w:color="auto"/>
                <w:right w:val="none" w:sz="0" w:space="0" w:color="auto"/>
              </w:divBdr>
            </w:div>
            <w:div w:id="1515651923">
              <w:marLeft w:val="0"/>
              <w:marRight w:val="0"/>
              <w:marTop w:val="0"/>
              <w:marBottom w:val="0"/>
              <w:divBdr>
                <w:top w:val="none" w:sz="0" w:space="0" w:color="auto"/>
                <w:left w:val="none" w:sz="0" w:space="0" w:color="auto"/>
                <w:bottom w:val="none" w:sz="0" w:space="0" w:color="auto"/>
                <w:right w:val="none" w:sz="0" w:space="0" w:color="auto"/>
              </w:divBdr>
            </w:div>
            <w:div w:id="325476134">
              <w:marLeft w:val="0"/>
              <w:marRight w:val="0"/>
              <w:marTop w:val="0"/>
              <w:marBottom w:val="0"/>
              <w:divBdr>
                <w:top w:val="none" w:sz="0" w:space="0" w:color="auto"/>
                <w:left w:val="none" w:sz="0" w:space="0" w:color="auto"/>
                <w:bottom w:val="none" w:sz="0" w:space="0" w:color="auto"/>
                <w:right w:val="none" w:sz="0" w:space="0" w:color="auto"/>
              </w:divBdr>
            </w:div>
            <w:div w:id="1248609250">
              <w:marLeft w:val="0"/>
              <w:marRight w:val="0"/>
              <w:marTop w:val="0"/>
              <w:marBottom w:val="0"/>
              <w:divBdr>
                <w:top w:val="none" w:sz="0" w:space="0" w:color="auto"/>
                <w:left w:val="none" w:sz="0" w:space="0" w:color="auto"/>
                <w:bottom w:val="none" w:sz="0" w:space="0" w:color="auto"/>
                <w:right w:val="none" w:sz="0" w:space="0" w:color="auto"/>
              </w:divBdr>
            </w:div>
            <w:div w:id="1608997461">
              <w:marLeft w:val="0"/>
              <w:marRight w:val="0"/>
              <w:marTop w:val="0"/>
              <w:marBottom w:val="0"/>
              <w:divBdr>
                <w:top w:val="none" w:sz="0" w:space="0" w:color="auto"/>
                <w:left w:val="none" w:sz="0" w:space="0" w:color="auto"/>
                <w:bottom w:val="none" w:sz="0" w:space="0" w:color="auto"/>
                <w:right w:val="none" w:sz="0" w:space="0" w:color="auto"/>
              </w:divBdr>
            </w:div>
            <w:div w:id="27412111">
              <w:marLeft w:val="0"/>
              <w:marRight w:val="0"/>
              <w:marTop w:val="0"/>
              <w:marBottom w:val="0"/>
              <w:divBdr>
                <w:top w:val="none" w:sz="0" w:space="0" w:color="auto"/>
                <w:left w:val="none" w:sz="0" w:space="0" w:color="auto"/>
                <w:bottom w:val="none" w:sz="0" w:space="0" w:color="auto"/>
                <w:right w:val="none" w:sz="0" w:space="0" w:color="auto"/>
              </w:divBdr>
            </w:div>
            <w:div w:id="1856455760">
              <w:marLeft w:val="0"/>
              <w:marRight w:val="0"/>
              <w:marTop w:val="0"/>
              <w:marBottom w:val="0"/>
              <w:divBdr>
                <w:top w:val="none" w:sz="0" w:space="0" w:color="auto"/>
                <w:left w:val="none" w:sz="0" w:space="0" w:color="auto"/>
                <w:bottom w:val="none" w:sz="0" w:space="0" w:color="auto"/>
                <w:right w:val="none" w:sz="0" w:space="0" w:color="auto"/>
              </w:divBdr>
            </w:div>
            <w:div w:id="1504315430">
              <w:marLeft w:val="0"/>
              <w:marRight w:val="0"/>
              <w:marTop w:val="0"/>
              <w:marBottom w:val="0"/>
              <w:divBdr>
                <w:top w:val="none" w:sz="0" w:space="0" w:color="auto"/>
                <w:left w:val="none" w:sz="0" w:space="0" w:color="auto"/>
                <w:bottom w:val="none" w:sz="0" w:space="0" w:color="auto"/>
                <w:right w:val="none" w:sz="0" w:space="0" w:color="auto"/>
              </w:divBdr>
            </w:div>
            <w:div w:id="899706628">
              <w:marLeft w:val="0"/>
              <w:marRight w:val="0"/>
              <w:marTop w:val="0"/>
              <w:marBottom w:val="0"/>
              <w:divBdr>
                <w:top w:val="none" w:sz="0" w:space="0" w:color="auto"/>
                <w:left w:val="none" w:sz="0" w:space="0" w:color="auto"/>
                <w:bottom w:val="none" w:sz="0" w:space="0" w:color="auto"/>
                <w:right w:val="none" w:sz="0" w:space="0" w:color="auto"/>
              </w:divBdr>
            </w:div>
            <w:div w:id="431052193">
              <w:marLeft w:val="0"/>
              <w:marRight w:val="0"/>
              <w:marTop w:val="0"/>
              <w:marBottom w:val="0"/>
              <w:divBdr>
                <w:top w:val="none" w:sz="0" w:space="0" w:color="auto"/>
                <w:left w:val="none" w:sz="0" w:space="0" w:color="auto"/>
                <w:bottom w:val="none" w:sz="0" w:space="0" w:color="auto"/>
                <w:right w:val="none" w:sz="0" w:space="0" w:color="auto"/>
              </w:divBdr>
            </w:div>
            <w:div w:id="299767847">
              <w:marLeft w:val="0"/>
              <w:marRight w:val="0"/>
              <w:marTop w:val="0"/>
              <w:marBottom w:val="0"/>
              <w:divBdr>
                <w:top w:val="none" w:sz="0" w:space="0" w:color="auto"/>
                <w:left w:val="none" w:sz="0" w:space="0" w:color="auto"/>
                <w:bottom w:val="none" w:sz="0" w:space="0" w:color="auto"/>
                <w:right w:val="none" w:sz="0" w:space="0" w:color="auto"/>
              </w:divBdr>
            </w:div>
            <w:div w:id="333655699">
              <w:marLeft w:val="0"/>
              <w:marRight w:val="0"/>
              <w:marTop w:val="0"/>
              <w:marBottom w:val="0"/>
              <w:divBdr>
                <w:top w:val="none" w:sz="0" w:space="0" w:color="auto"/>
                <w:left w:val="none" w:sz="0" w:space="0" w:color="auto"/>
                <w:bottom w:val="none" w:sz="0" w:space="0" w:color="auto"/>
                <w:right w:val="none" w:sz="0" w:space="0" w:color="auto"/>
              </w:divBdr>
            </w:div>
            <w:div w:id="1358854484">
              <w:marLeft w:val="0"/>
              <w:marRight w:val="0"/>
              <w:marTop w:val="0"/>
              <w:marBottom w:val="0"/>
              <w:divBdr>
                <w:top w:val="none" w:sz="0" w:space="0" w:color="auto"/>
                <w:left w:val="none" w:sz="0" w:space="0" w:color="auto"/>
                <w:bottom w:val="none" w:sz="0" w:space="0" w:color="auto"/>
                <w:right w:val="none" w:sz="0" w:space="0" w:color="auto"/>
              </w:divBdr>
            </w:div>
            <w:div w:id="1193569935">
              <w:marLeft w:val="0"/>
              <w:marRight w:val="0"/>
              <w:marTop w:val="0"/>
              <w:marBottom w:val="0"/>
              <w:divBdr>
                <w:top w:val="none" w:sz="0" w:space="0" w:color="auto"/>
                <w:left w:val="none" w:sz="0" w:space="0" w:color="auto"/>
                <w:bottom w:val="none" w:sz="0" w:space="0" w:color="auto"/>
                <w:right w:val="none" w:sz="0" w:space="0" w:color="auto"/>
              </w:divBdr>
            </w:div>
            <w:div w:id="27921729">
              <w:marLeft w:val="0"/>
              <w:marRight w:val="0"/>
              <w:marTop w:val="0"/>
              <w:marBottom w:val="0"/>
              <w:divBdr>
                <w:top w:val="none" w:sz="0" w:space="0" w:color="auto"/>
                <w:left w:val="none" w:sz="0" w:space="0" w:color="auto"/>
                <w:bottom w:val="none" w:sz="0" w:space="0" w:color="auto"/>
                <w:right w:val="none" w:sz="0" w:space="0" w:color="auto"/>
              </w:divBdr>
            </w:div>
            <w:div w:id="215820280">
              <w:marLeft w:val="0"/>
              <w:marRight w:val="0"/>
              <w:marTop w:val="0"/>
              <w:marBottom w:val="0"/>
              <w:divBdr>
                <w:top w:val="none" w:sz="0" w:space="0" w:color="auto"/>
                <w:left w:val="none" w:sz="0" w:space="0" w:color="auto"/>
                <w:bottom w:val="none" w:sz="0" w:space="0" w:color="auto"/>
                <w:right w:val="none" w:sz="0" w:space="0" w:color="auto"/>
              </w:divBdr>
            </w:div>
            <w:div w:id="2034306990">
              <w:marLeft w:val="0"/>
              <w:marRight w:val="0"/>
              <w:marTop w:val="0"/>
              <w:marBottom w:val="0"/>
              <w:divBdr>
                <w:top w:val="none" w:sz="0" w:space="0" w:color="auto"/>
                <w:left w:val="none" w:sz="0" w:space="0" w:color="auto"/>
                <w:bottom w:val="none" w:sz="0" w:space="0" w:color="auto"/>
                <w:right w:val="none" w:sz="0" w:space="0" w:color="auto"/>
              </w:divBdr>
            </w:div>
            <w:div w:id="43140690">
              <w:marLeft w:val="0"/>
              <w:marRight w:val="0"/>
              <w:marTop w:val="0"/>
              <w:marBottom w:val="0"/>
              <w:divBdr>
                <w:top w:val="none" w:sz="0" w:space="0" w:color="auto"/>
                <w:left w:val="none" w:sz="0" w:space="0" w:color="auto"/>
                <w:bottom w:val="none" w:sz="0" w:space="0" w:color="auto"/>
                <w:right w:val="none" w:sz="0" w:space="0" w:color="auto"/>
              </w:divBdr>
            </w:div>
            <w:div w:id="1568571209">
              <w:marLeft w:val="0"/>
              <w:marRight w:val="0"/>
              <w:marTop w:val="0"/>
              <w:marBottom w:val="0"/>
              <w:divBdr>
                <w:top w:val="none" w:sz="0" w:space="0" w:color="auto"/>
                <w:left w:val="none" w:sz="0" w:space="0" w:color="auto"/>
                <w:bottom w:val="none" w:sz="0" w:space="0" w:color="auto"/>
                <w:right w:val="none" w:sz="0" w:space="0" w:color="auto"/>
              </w:divBdr>
            </w:div>
            <w:div w:id="992563628">
              <w:marLeft w:val="0"/>
              <w:marRight w:val="0"/>
              <w:marTop w:val="0"/>
              <w:marBottom w:val="0"/>
              <w:divBdr>
                <w:top w:val="none" w:sz="0" w:space="0" w:color="auto"/>
                <w:left w:val="none" w:sz="0" w:space="0" w:color="auto"/>
                <w:bottom w:val="none" w:sz="0" w:space="0" w:color="auto"/>
                <w:right w:val="none" w:sz="0" w:space="0" w:color="auto"/>
              </w:divBdr>
            </w:div>
            <w:div w:id="1344941463">
              <w:marLeft w:val="0"/>
              <w:marRight w:val="0"/>
              <w:marTop w:val="0"/>
              <w:marBottom w:val="0"/>
              <w:divBdr>
                <w:top w:val="none" w:sz="0" w:space="0" w:color="auto"/>
                <w:left w:val="none" w:sz="0" w:space="0" w:color="auto"/>
                <w:bottom w:val="none" w:sz="0" w:space="0" w:color="auto"/>
                <w:right w:val="none" w:sz="0" w:space="0" w:color="auto"/>
              </w:divBdr>
            </w:div>
            <w:div w:id="357589434">
              <w:marLeft w:val="0"/>
              <w:marRight w:val="0"/>
              <w:marTop w:val="0"/>
              <w:marBottom w:val="0"/>
              <w:divBdr>
                <w:top w:val="none" w:sz="0" w:space="0" w:color="auto"/>
                <w:left w:val="none" w:sz="0" w:space="0" w:color="auto"/>
                <w:bottom w:val="none" w:sz="0" w:space="0" w:color="auto"/>
                <w:right w:val="none" w:sz="0" w:space="0" w:color="auto"/>
              </w:divBdr>
            </w:div>
            <w:div w:id="1356032155">
              <w:marLeft w:val="0"/>
              <w:marRight w:val="0"/>
              <w:marTop w:val="0"/>
              <w:marBottom w:val="0"/>
              <w:divBdr>
                <w:top w:val="none" w:sz="0" w:space="0" w:color="auto"/>
                <w:left w:val="none" w:sz="0" w:space="0" w:color="auto"/>
                <w:bottom w:val="none" w:sz="0" w:space="0" w:color="auto"/>
                <w:right w:val="none" w:sz="0" w:space="0" w:color="auto"/>
              </w:divBdr>
            </w:div>
            <w:div w:id="6378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Arranz</dc:creator>
  <cp:keywords/>
  <dc:description/>
  <cp:lastModifiedBy>Gema Arranz</cp:lastModifiedBy>
  <cp:revision>3</cp:revision>
  <dcterms:created xsi:type="dcterms:W3CDTF">2016-01-30T10:52:00Z</dcterms:created>
  <dcterms:modified xsi:type="dcterms:W3CDTF">2016-02-01T16:43:00Z</dcterms:modified>
</cp:coreProperties>
</file>