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411D9" w:rsidRPr="007F4956" w:rsidRDefault="006411D9">
      <w:pPr>
        <w:rPr>
          <w:lang w:val="en-GB"/>
        </w:rPr>
      </w:pPr>
    </w:p>
    <w:p w14:paraId="50D3D192" w14:textId="5F21AFD3" w:rsidR="006411D9" w:rsidRPr="007F4956" w:rsidRDefault="00763FC2" w:rsidP="009B0F38">
      <w:pPr>
        <w:spacing w:line="276" w:lineRule="auto"/>
        <w:contextualSpacing/>
        <w:rPr>
          <w:rFonts w:ascii="Montserrat SemiBold" w:eastAsia="Calibri" w:hAnsi="Montserrat SemiBold" w:cs="Arial-BoldMT;Arial"/>
          <w:bCs/>
          <w:color w:val="F5333F"/>
          <w:sz w:val="32"/>
          <w:szCs w:val="32"/>
        </w:rPr>
      </w:pPr>
      <w:r>
        <w:rPr>
          <w:rFonts w:ascii="Montserrat SemiBold" w:hAnsi="Montserrat SemiBold"/>
          <w:bCs/>
          <w:color w:val="F5333F"/>
          <w:sz w:val="32"/>
          <w:szCs w:val="32"/>
        </w:rPr>
        <w:t>F</w:t>
      </w:r>
      <w:r w:rsidR="00B62FF5">
        <w:rPr>
          <w:rFonts w:ascii="Montserrat SemiBold" w:hAnsi="Montserrat SemiBold"/>
          <w:bCs/>
          <w:color w:val="F5333F"/>
          <w:sz w:val="32"/>
          <w:szCs w:val="32"/>
        </w:rPr>
        <w:t>3.</w:t>
      </w:r>
      <w:r>
        <w:rPr>
          <w:rFonts w:ascii="Montserrat SemiBold" w:hAnsi="Montserrat SemiBold"/>
          <w:bCs/>
          <w:color w:val="F5333F"/>
          <w:sz w:val="32"/>
          <w:szCs w:val="32"/>
        </w:rPr>
        <w:t>E</w:t>
      </w:r>
      <w:r w:rsidR="00B62FF5">
        <w:rPr>
          <w:rFonts w:ascii="Montserrat SemiBold" w:hAnsi="Montserrat SemiBold"/>
          <w:bCs/>
          <w:color w:val="F5333F"/>
          <w:sz w:val="32"/>
          <w:szCs w:val="32"/>
        </w:rPr>
        <w:t>2.</w:t>
      </w:r>
      <w:r>
        <w:rPr>
          <w:rFonts w:ascii="Montserrat SemiBold" w:hAnsi="Montserrat SemiBold"/>
          <w:bCs/>
          <w:color w:val="F5333F"/>
          <w:sz w:val="32"/>
          <w:szCs w:val="32"/>
        </w:rPr>
        <w:t>H</w:t>
      </w:r>
      <w:r w:rsidR="00B62FF5">
        <w:rPr>
          <w:rFonts w:ascii="Montserrat SemiBold" w:hAnsi="Montserrat SemiBold"/>
          <w:bCs/>
          <w:color w:val="F5333F"/>
          <w:sz w:val="32"/>
          <w:szCs w:val="32"/>
        </w:rPr>
        <w:t xml:space="preserve">3 </w:t>
      </w:r>
      <w:r w:rsidR="0022288F">
        <w:rPr>
          <w:rFonts w:ascii="Montserrat SemiBold" w:hAnsi="Montserrat SemiBold"/>
          <w:bCs/>
          <w:color w:val="F5333F"/>
          <w:sz w:val="32"/>
          <w:szCs w:val="32"/>
        </w:rPr>
        <w:t>Convocatoria de candidaturas</w:t>
      </w:r>
      <w:r w:rsidR="00472761">
        <w:rPr>
          <w:rFonts w:ascii="Montserrat SemiBold" w:hAnsi="Montserrat SemiBold"/>
          <w:bCs/>
          <w:color w:val="F5333F"/>
          <w:sz w:val="32"/>
          <w:szCs w:val="32"/>
        </w:rPr>
        <w:t xml:space="preserve"> </w:t>
      </w:r>
      <w:r w:rsidR="00B62FF5">
        <w:rPr>
          <w:rFonts w:ascii="Montserrat SemiBold" w:hAnsi="Montserrat SemiBold"/>
          <w:bCs/>
          <w:color w:val="F5333F"/>
          <w:sz w:val="32"/>
          <w:szCs w:val="32"/>
        </w:rPr>
        <w:t xml:space="preserve">y condiciones para el apoyo al microemprendimiento </w:t>
      </w:r>
    </w:p>
    <w:p w14:paraId="2B833628" w14:textId="77777777" w:rsidR="006411D9" w:rsidRPr="007F4956" w:rsidRDefault="00B62FF5" w:rsidP="007F4956">
      <w:pPr>
        <w:shd w:val="clear" w:color="auto" w:fill="F2F2F2" w:themeFill="background1" w:themeFillShade="F2"/>
        <w:rPr>
          <w:rFonts w:ascii="Montserrat Light" w:eastAsia="Calibri" w:hAnsi="Montserrat Light" w:cs="Open Sans"/>
          <w:bCs/>
          <w:i/>
          <w:iCs/>
          <w:sz w:val="20"/>
          <w:szCs w:val="36"/>
        </w:rPr>
      </w:pPr>
      <w:r>
        <w:rPr>
          <w:rFonts w:ascii="Montserrat Light" w:hAnsi="Montserrat Light"/>
          <w:bCs/>
          <w:i/>
          <w:iCs/>
          <w:sz w:val="20"/>
          <w:szCs w:val="36"/>
        </w:rPr>
        <w:t>Ejemplo a adaptar por la Sociedad Nacional</w:t>
      </w:r>
    </w:p>
    <w:p w14:paraId="0A37501D" w14:textId="77777777" w:rsidR="006411D9" w:rsidRPr="009C6F54" w:rsidRDefault="006411D9">
      <w:pPr>
        <w:rPr>
          <w:rFonts w:ascii="Open Sans" w:eastAsia="Calibri" w:hAnsi="Open Sans" w:cs="Open Sans"/>
          <w:bCs/>
          <w:sz w:val="22"/>
          <w:szCs w:val="40"/>
          <w:highlight w:val="lightGray"/>
        </w:rPr>
      </w:pPr>
    </w:p>
    <w:p w14:paraId="2CD723A1" w14:textId="120A2997" w:rsidR="006411D9" w:rsidRPr="007F4956" w:rsidRDefault="007F4956">
      <w:pPr>
        <w:jc w:val="center"/>
        <w:rPr>
          <w:rFonts w:ascii="Montserrat SemiBold" w:eastAsia="Calibri" w:hAnsi="Montserrat SemiBold" w:cs="Arial-BoldMT;Arial"/>
          <w:b/>
          <w:bCs/>
          <w:sz w:val="40"/>
          <w:szCs w:val="40"/>
        </w:rPr>
      </w:pPr>
      <w:r>
        <w:rPr>
          <w:rFonts w:ascii="Montserrat SemiBold" w:hAnsi="Montserrat SemiBold"/>
          <w:b/>
          <w:bCs/>
          <w:sz w:val="40"/>
          <w:szCs w:val="40"/>
        </w:rPr>
        <w:t>Apoyo al microemprendimiento</w:t>
      </w:r>
    </w:p>
    <w:p w14:paraId="0E56DD21" w14:textId="66AAABB9" w:rsidR="006411D9" w:rsidRPr="007F4956" w:rsidRDefault="0022288F">
      <w:pPr>
        <w:spacing w:line="276" w:lineRule="auto"/>
        <w:contextualSpacing/>
        <w:jc w:val="center"/>
        <w:rPr>
          <w:rFonts w:ascii="Montserrat SemiBold" w:eastAsia="Times New Roman" w:hAnsi="Montserrat SemiBold" w:cs="Arial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36"/>
          <w:szCs w:val="22"/>
        </w:rPr>
        <w:t>Convocatoria de candidaturas</w:t>
      </w:r>
      <w:r w:rsidR="00472761">
        <w:rPr>
          <w:rFonts w:ascii="Montserrat SemiBold" w:hAnsi="Montserrat SemiBold"/>
          <w:color w:val="F5333F"/>
          <w:sz w:val="36"/>
          <w:szCs w:val="22"/>
        </w:rPr>
        <w:t xml:space="preserve"> </w:t>
      </w:r>
      <w:r w:rsidR="00B62FF5">
        <w:rPr>
          <w:rFonts w:ascii="Montserrat SemiBold" w:hAnsi="Montserrat SemiBold"/>
          <w:color w:val="F5333F"/>
          <w:sz w:val="36"/>
          <w:szCs w:val="22"/>
        </w:rPr>
        <w:t>y condiciones</w:t>
      </w:r>
    </w:p>
    <w:p w14:paraId="5DAB6C7B" w14:textId="77777777" w:rsidR="006411D9" w:rsidRPr="009C6F54" w:rsidRDefault="006411D9">
      <w:p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14:paraId="5F1A6037" w14:textId="3313630C" w:rsidR="2645B0A7" w:rsidRPr="007F4956" w:rsidRDefault="0022288F" w:rsidP="2645B0A7">
      <w:pPr>
        <w:spacing w:line="276" w:lineRule="auto"/>
        <w:jc w:val="both"/>
        <w:rPr>
          <w:rFonts w:ascii="Open Sans" w:eastAsia="Open Sans" w:hAnsi="Open Sans" w:cs="Open Sans"/>
          <w:color w:val="F5333F"/>
          <w:sz w:val="20"/>
        </w:rPr>
      </w:pPr>
      <w:r>
        <w:rPr>
          <w:rFonts w:ascii="Montserrat SemiBold" w:hAnsi="Montserrat SemiBold"/>
          <w:color w:val="F5333F"/>
        </w:rPr>
        <w:t>Convocatoria de candidaturas</w:t>
      </w:r>
      <w:r w:rsidR="00472761">
        <w:rPr>
          <w:rFonts w:ascii="Montserrat SemiBold" w:hAnsi="Montserrat SemiBold"/>
          <w:color w:val="F5333F"/>
        </w:rPr>
        <w:t xml:space="preserve"> </w:t>
      </w:r>
    </w:p>
    <w:p w14:paraId="196A76F6" w14:textId="0E91EAC0" w:rsidR="00A978D3" w:rsidRPr="007F4956" w:rsidRDefault="70A7EDA7" w:rsidP="2645B0A7">
      <w:pPr>
        <w:spacing w:line="276" w:lineRule="auto"/>
        <w:jc w:val="both"/>
        <w:rPr>
          <w:rFonts w:ascii="Montserrat SemiBold" w:eastAsia="Open Sans" w:hAnsi="Montserrat SemiBold" w:cs="Open Sans"/>
          <w:color w:val="002060"/>
          <w:sz w:val="20"/>
        </w:rPr>
      </w:pPr>
      <w:r>
        <w:rPr>
          <w:rFonts w:ascii="Montserrat SemiBold" w:hAnsi="Montserrat SemiBold"/>
          <w:color w:val="002060"/>
          <w:sz w:val="20"/>
        </w:rPr>
        <w:t xml:space="preserve">Breve descripción de la Sociedad Nacional  </w:t>
      </w:r>
    </w:p>
    <w:p w14:paraId="7871DFE4" w14:textId="59BDAFE3" w:rsidR="70A7EDA7" w:rsidRPr="00763FC2" w:rsidRDefault="7F167B71" w:rsidP="2645B0A7">
      <w:pPr>
        <w:spacing w:line="276" w:lineRule="auto"/>
        <w:jc w:val="both"/>
        <w:rPr>
          <w:rFonts w:ascii="Open Sans" w:eastAsia="Open Sans" w:hAnsi="Open Sans" w:cs="Open Sans"/>
          <w:color w:val="000000" w:themeColor="text1"/>
          <w:sz w:val="20"/>
        </w:rPr>
      </w:pPr>
      <w:r w:rsidRPr="00763FC2">
        <w:rPr>
          <w:rFonts w:ascii="Open Sans" w:hAnsi="Open Sans" w:cs="Open Sans"/>
          <w:sz w:val="20"/>
        </w:rPr>
        <w:t>El Movimiento Internacional de Cruz Roja y Media Luna Roja (CR/MLR) es un movimient</w:t>
      </w:r>
      <w:r w:rsidR="00763FC2">
        <w:rPr>
          <w:rFonts w:ascii="Open Sans" w:hAnsi="Open Sans" w:cs="Open Sans"/>
          <w:sz w:val="20"/>
        </w:rPr>
        <w:t xml:space="preserve">o humanitario </w:t>
      </w:r>
      <w:r w:rsidRPr="00763FC2">
        <w:rPr>
          <w:rFonts w:ascii="Open Sans" w:hAnsi="Open Sans" w:cs="Open Sans"/>
          <w:color w:val="000000" w:themeColor="text1"/>
          <w:sz w:val="20"/>
        </w:rPr>
        <w:t xml:space="preserve">que reúne aproximadamente a 97 millones de personas </w:t>
      </w:r>
      <w:r w:rsidRPr="00763FC2">
        <w:rPr>
          <w:rFonts w:ascii="Open Sans" w:hAnsi="Open Sans" w:cs="Open Sans"/>
          <w:sz w:val="20"/>
        </w:rPr>
        <w:t>voluntarias</w:t>
      </w:r>
      <w:r w:rsidRPr="00763FC2">
        <w:rPr>
          <w:rFonts w:ascii="Open Sans" w:hAnsi="Open Sans" w:cs="Open Sans"/>
          <w:color w:val="000000" w:themeColor="text1"/>
          <w:sz w:val="20"/>
        </w:rPr>
        <w:t>, miembros y personal en todo el mundo, y que fue fundado para proteger la salud y la vida humana, asegurar el respeto hacia todos los seres humanos y prevenir y mitigar sus sufrimientos. Se compone de tres organizaciones diferentes jurídicamente independientes entre ellas, pero unidas dentro de un mismo movimiento mediante unos principios básicos, objetivos, símbolos, estatutos y organizaciones de gobierno comunes.</w:t>
      </w:r>
    </w:p>
    <w:p w14:paraId="3D90E691" w14:textId="77777777" w:rsidR="00A978D3" w:rsidRPr="009C6F54" w:rsidRDefault="00A978D3" w:rsidP="2645B0A7">
      <w:pPr>
        <w:spacing w:line="276" w:lineRule="auto"/>
        <w:jc w:val="both"/>
        <w:rPr>
          <w:rFonts w:ascii="Open Sans" w:eastAsia="Open Sans" w:hAnsi="Open Sans" w:cs="Open Sans"/>
          <w:color w:val="000000" w:themeColor="text1"/>
          <w:sz w:val="20"/>
          <w:highlight w:val="lightGray"/>
        </w:rPr>
      </w:pPr>
    </w:p>
    <w:p w14:paraId="60979B71" w14:textId="3333199D" w:rsidR="00997C08" w:rsidRPr="007F4956" w:rsidRDefault="7F167B71" w:rsidP="2645B0A7">
      <w:pPr>
        <w:spacing w:line="276" w:lineRule="auto"/>
        <w:jc w:val="both"/>
        <w:rPr>
          <w:rFonts w:ascii="Montserrat SemiBold" w:eastAsia="Open Sans" w:hAnsi="Montserrat SemiBold" w:cs="Open Sans"/>
          <w:color w:val="002060"/>
          <w:sz w:val="20"/>
        </w:rPr>
      </w:pPr>
      <w:r>
        <w:rPr>
          <w:rFonts w:ascii="Montserrat SemiBold" w:hAnsi="Montserrat SemiBold"/>
          <w:color w:val="002060"/>
          <w:sz w:val="20"/>
        </w:rPr>
        <w:t xml:space="preserve">Breve descripción del proyecto y de sus resultados </w:t>
      </w:r>
    </w:p>
    <w:p w14:paraId="1743E41C" w14:textId="6F0E2971" w:rsidR="7F167B71" w:rsidRPr="00763FC2" w:rsidRDefault="2A9BCFE0" w:rsidP="2645B0A7">
      <w:pPr>
        <w:spacing w:line="276" w:lineRule="auto"/>
        <w:jc w:val="both"/>
        <w:rPr>
          <w:rFonts w:ascii="Open Sans" w:eastAsia="Open Sans" w:hAnsi="Open Sans" w:cs="Open Sans"/>
          <w:color w:val="000000" w:themeColor="text1"/>
          <w:sz w:val="20"/>
        </w:rPr>
      </w:pPr>
      <w:r w:rsidRPr="00763FC2">
        <w:rPr>
          <w:rFonts w:ascii="Open Sans" w:hAnsi="Open Sans" w:cs="Open Sans"/>
          <w:color w:val="000000" w:themeColor="text1"/>
          <w:sz w:val="20"/>
        </w:rPr>
        <w:t>Dentro del marco del proyecto/programa &lt;</w:t>
      </w:r>
      <w:r w:rsidRPr="00763FC2">
        <w:rPr>
          <w:rFonts w:ascii="Open Sans" w:hAnsi="Open Sans" w:cs="Open Sans"/>
          <w:color w:val="000000" w:themeColor="text1"/>
          <w:sz w:val="20"/>
          <w:highlight w:val="lightGray"/>
        </w:rPr>
        <w:t>nombre del proyecto/programa</w:t>
      </w:r>
      <w:r w:rsidRPr="00763FC2">
        <w:rPr>
          <w:rFonts w:ascii="Open Sans" w:hAnsi="Open Sans" w:cs="Open Sans"/>
          <w:color w:val="000000" w:themeColor="text1"/>
          <w:sz w:val="20"/>
        </w:rPr>
        <w:t>&gt;, financiado por &lt;</w:t>
      </w:r>
      <w:r w:rsidRPr="00763FC2">
        <w:rPr>
          <w:rFonts w:ascii="Open Sans" w:hAnsi="Open Sans" w:cs="Open Sans"/>
          <w:color w:val="000000" w:themeColor="text1"/>
          <w:sz w:val="20"/>
          <w:highlight w:val="lightGray"/>
        </w:rPr>
        <w:t>donante</w:t>
      </w:r>
      <w:r w:rsidRPr="00763FC2">
        <w:rPr>
          <w:rFonts w:ascii="Open Sans" w:hAnsi="Open Sans" w:cs="Open Sans"/>
          <w:color w:val="000000" w:themeColor="text1"/>
          <w:sz w:val="20"/>
        </w:rPr>
        <w:t>&gt; con el fin de promover actividades productivas (de microemprendimiento) en &lt;</w:t>
      </w:r>
      <w:r w:rsidRPr="00763FC2">
        <w:rPr>
          <w:rFonts w:ascii="Open Sans" w:hAnsi="Open Sans" w:cs="Open Sans"/>
          <w:color w:val="000000" w:themeColor="text1"/>
          <w:sz w:val="20"/>
          <w:highlight w:val="lightGray"/>
        </w:rPr>
        <w:t>zona&gt;</w:t>
      </w:r>
      <w:r w:rsidRPr="00763FC2">
        <w:rPr>
          <w:rFonts w:ascii="Open Sans" w:hAnsi="Open Sans" w:cs="Open Sans"/>
          <w:color w:val="000000" w:themeColor="text1"/>
          <w:sz w:val="20"/>
        </w:rPr>
        <w:t>, con &lt;</w:t>
      </w:r>
      <w:r w:rsidRPr="00763FC2">
        <w:rPr>
          <w:rFonts w:ascii="Open Sans" w:hAnsi="Open Sans" w:cs="Open Sans"/>
          <w:color w:val="000000" w:themeColor="text1"/>
          <w:sz w:val="20"/>
          <w:highlight w:val="lightGray"/>
        </w:rPr>
        <w:t>grupo(s) destinatario(s)&gt;</w:t>
      </w:r>
      <w:r w:rsidRPr="00763FC2">
        <w:rPr>
          <w:rFonts w:ascii="Open Sans" w:hAnsi="Open Sans" w:cs="Open Sans"/>
          <w:color w:val="000000" w:themeColor="text1"/>
          <w:sz w:val="20"/>
        </w:rPr>
        <w:t xml:space="preserve">, está previsto apoyar a </w:t>
      </w:r>
      <w:r w:rsidRPr="00763FC2">
        <w:rPr>
          <w:rFonts w:ascii="Open Sans" w:hAnsi="Open Sans" w:cs="Open Sans"/>
          <w:color w:val="000000" w:themeColor="text1"/>
          <w:sz w:val="20"/>
          <w:highlight w:val="lightGray"/>
        </w:rPr>
        <w:t>individuos/grupos de personas/asociaciones</w:t>
      </w:r>
      <w:r w:rsidRPr="00763FC2">
        <w:rPr>
          <w:rFonts w:ascii="Open Sans" w:hAnsi="Open Sans" w:cs="Open Sans"/>
          <w:color w:val="000000" w:themeColor="text1"/>
          <w:sz w:val="20"/>
        </w:rPr>
        <w:t xml:space="preserve"> en sus propuestas de </w:t>
      </w:r>
      <w:r w:rsidR="00D14FD6">
        <w:rPr>
          <w:rFonts w:ascii="Open Sans" w:hAnsi="Open Sans" w:cs="Open Sans"/>
          <w:color w:val="000000" w:themeColor="text1"/>
          <w:sz w:val="20"/>
        </w:rPr>
        <w:t>microemprendimiento</w:t>
      </w:r>
      <w:r w:rsidR="009C6F54" w:rsidRPr="00763FC2">
        <w:rPr>
          <w:rFonts w:ascii="Open Sans" w:hAnsi="Open Sans" w:cs="Open Sans"/>
          <w:color w:val="000000" w:themeColor="text1"/>
          <w:sz w:val="20"/>
        </w:rPr>
        <w:t>s.</w:t>
      </w:r>
      <w:r w:rsidRPr="00763FC2">
        <w:rPr>
          <w:rFonts w:ascii="Open Sans" w:hAnsi="Open Sans" w:cs="Open Sans"/>
          <w:color w:val="000000" w:themeColor="text1"/>
          <w:sz w:val="20"/>
        </w:rPr>
        <w:t xml:space="preserve"> </w:t>
      </w:r>
    </w:p>
    <w:p w14:paraId="079C0BC2" w14:textId="6D662E11" w:rsidR="2645B0A7" w:rsidRPr="00763FC2" w:rsidRDefault="2645B0A7" w:rsidP="2645B0A7">
      <w:pPr>
        <w:spacing w:line="276" w:lineRule="auto"/>
        <w:jc w:val="both"/>
        <w:rPr>
          <w:rFonts w:ascii="Open Sans" w:hAnsi="Open Sans" w:cs="Open Sans"/>
          <w:color w:val="000000" w:themeColor="text1"/>
          <w:sz w:val="20"/>
        </w:rPr>
      </w:pPr>
    </w:p>
    <w:p w14:paraId="5076B867" w14:textId="1C5686E0" w:rsidR="006411D9" w:rsidRPr="00763FC2" w:rsidRDefault="00B62FF5">
      <w:pPr>
        <w:contextualSpacing/>
        <w:rPr>
          <w:rFonts w:ascii="Open Sans" w:hAnsi="Open Sans" w:cs="Open Sans"/>
        </w:rPr>
      </w:pPr>
      <w:r w:rsidRPr="00763FC2">
        <w:rPr>
          <w:rFonts w:ascii="Open Sans" w:hAnsi="Open Sans" w:cs="Open Sans"/>
          <w:sz w:val="20"/>
          <w:szCs w:val="22"/>
        </w:rPr>
        <w:t>&lt;</w:t>
      </w:r>
      <w:r w:rsidRPr="00763FC2">
        <w:rPr>
          <w:rFonts w:ascii="Open Sans" w:hAnsi="Open Sans" w:cs="Open Sans"/>
          <w:sz w:val="20"/>
          <w:szCs w:val="22"/>
          <w:highlight w:val="lightGray"/>
        </w:rPr>
        <w:t>La Sociedad Nacional</w:t>
      </w:r>
      <w:r w:rsidRPr="00763FC2">
        <w:rPr>
          <w:rFonts w:ascii="Open Sans" w:hAnsi="Open Sans" w:cs="Open Sans"/>
          <w:sz w:val="20"/>
          <w:szCs w:val="22"/>
        </w:rPr>
        <w:t xml:space="preserve">&gt;, por medio de su área de Medios de vida —dedicada a favorecer la integración en el mercado laboral de personas con dificultades para lograrlo por sí mismas— ayuda a los individuos y comunidades más vulnerables para que mejoren sus opciones vitales mediante el desarrollo de sus habilidades personales y de su acceso a oportunidades, apoyando a personas interesadas en el microemprendimiento. </w:t>
      </w:r>
    </w:p>
    <w:p w14:paraId="6A05A809" w14:textId="77777777" w:rsidR="006411D9" w:rsidRPr="00763FC2" w:rsidRDefault="006411D9">
      <w:pPr>
        <w:contextualSpacing/>
        <w:rPr>
          <w:rFonts w:ascii="Open Sans" w:eastAsia="Times New Roman" w:hAnsi="Open Sans" w:cs="Open Sans"/>
          <w:sz w:val="20"/>
          <w:szCs w:val="22"/>
        </w:rPr>
      </w:pPr>
    </w:p>
    <w:p w14:paraId="4E8FE531" w14:textId="75AF46A9" w:rsidR="006411D9" w:rsidRPr="00763FC2" w:rsidRDefault="00B62FF5">
      <w:pPr>
        <w:contextualSpacing/>
        <w:rPr>
          <w:rFonts w:ascii="Open Sans" w:eastAsia="Times New Roman" w:hAnsi="Open Sans" w:cs="Open Sans"/>
          <w:sz w:val="20"/>
          <w:szCs w:val="22"/>
        </w:rPr>
      </w:pPr>
      <w:r w:rsidRPr="00763FC2">
        <w:rPr>
          <w:rFonts w:ascii="Open Sans" w:hAnsi="Open Sans" w:cs="Open Sans"/>
          <w:sz w:val="20"/>
          <w:szCs w:val="22"/>
        </w:rPr>
        <w:t>En un contexto social, económico y comercial altamente complejo debido a los efectos de &lt;</w:t>
      </w:r>
      <w:r w:rsidRPr="00763FC2">
        <w:rPr>
          <w:rFonts w:ascii="Open Sans" w:hAnsi="Open Sans" w:cs="Open Sans"/>
          <w:sz w:val="20"/>
          <w:szCs w:val="22"/>
          <w:highlight w:val="lightGray"/>
        </w:rPr>
        <w:t>la pandemia/desastre/crisis/ …&gt;</w:t>
      </w:r>
      <w:r w:rsidRPr="00763FC2">
        <w:rPr>
          <w:rFonts w:ascii="Open Sans" w:hAnsi="Open Sans" w:cs="Open Sans"/>
          <w:sz w:val="20"/>
          <w:szCs w:val="22"/>
        </w:rPr>
        <w:t xml:space="preserve"> y donde el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>grupo(s) destinatario(s)</w:t>
      </w:r>
      <w:r w:rsidRPr="00763FC2">
        <w:rPr>
          <w:rFonts w:ascii="Open Sans" w:hAnsi="Open Sans" w:cs="Open Sans"/>
          <w:sz w:val="20"/>
          <w:szCs w:val="22"/>
        </w:rPr>
        <w:t>&gt; de personas emprendedoras constituye uno de los grupos más afectados, &lt;</w:t>
      </w:r>
      <w:r w:rsidRPr="00763FC2">
        <w:rPr>
          <w:rFonts w:ascii="Open Sans" w:hAnsi="Open Sans" w:cs="Open Sans"/>
          <w:sz w:val="20"/>
          <w:highlight w:val="lightGray"/>
        </w:rPr>
        <w:t xml:space="preserve"> la Sociedad Nacional</w:t>
      </w:r>
      <w:r w:rsidRPr="00763FC2">
        <w:rPr>
          <w:rFonts w:ascii="Open Sans" w:hAnsi="Open Sans" w:cs="Open Sans"/>
          <w:sz w:val="20"/>
          <w:szCs w:val="22"/>
        </w:rPr>
        <w:t xml:space="preserve"> &gt; anuncia una convocatoria de apoyo a iniciativas de microemprendimiento. </w:t>
      </w:r>
    </w:p>
    <w:p w14:paraId="5A39BBE3" w14:textId="77777777" w:rsidR="006411D9" w:rsidRPr="009C6F54" w:rsidRDefault="006411D9">
      <w:pPr>
        <w:spacing w:line="360" w:lineRule="auto"/>
        <w:contextualSpacing/>
        <w:rPr>
          <w:rFonts w:ascii="Open Sans Light" w:eastAsia="Times New Roman" w:hAnsi="Open Sans Light" w:cs="Open Sans Light"/>
          <w:sz w:val="22"/>
          <w:szCs w:val="22"/>
        </w:rPr>
      </w:pPr>
    </w:p>
    <w:p w14:paraId="094155E4" w14:textId="6494417B" w:rsidR="006411D9" w:rsidRPr="007F4956" w:rsidRDefault="00B62FF5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>Objetivo</w:t>
      </w:r>
    </w:p>
    <w:p w14:paraId="6A1A1A02" w14:textId="0A9C7C57" w:rsidR="00B62FF5" w:rsidRPr="00763FC2" w:rsidRDefault="00B62FF5" w:rsidP="2645B0A7">
      <w:pPr>
        <w:rPr>
          <w:rFonts w:ascii="Open Sans" w:eastAsia="Times New Roman" w:hAnsi="Open Sans" w:cs="Open Sans"/>
          <w:sz w:val="20"/>
        </w:rPr>
      </w:pPr>
      <w:r w:rsidRPr="00763FC2">
        <w:rPr>
          <w:rFonts w:ascii="Open Sans" w:hAnsi="Open Sans" w:cs="Open Sans"/>
          <w:sz w:val="20"/>
        </w:rPr>
        <w:t xml:space="preserve">El objetivo consiste en apoyar a personas </w:t>
      </w:r>
      <w:proofErr w:type="spellStart"/>
      <w:r w:rsidRPr="00763FC2">
        <w:rPr>
          <w:rFonts w:ascii="Open Sans" w:hAnsi="Open Sans" w:cs="Open Sans"/>
          <w:sz w:val="20"/>
        </w:rPr>
        <w:t>microemprendedoras</w:t>
      </w:r>
      <w:proofErr w:type="spellEnd"/>
      <w:r w:rsidRPr="00763FC2">
        <w:rPr>
          <w:rFonts w:ascii="Open Sans" w:hAnsi="Open Sans" w:cs="Open Sans"/>
          <w:sz w:val="20"/>
        </w:rPr>
        <w:t xml:space="preserve"> mediante (</w:t>
      </w:r>
      <w:r w:rsidRPr="00763FC2">
        <w:rPr>
          <w:rFonts w:ascii="Open Sans" w:hAnsi="Open Sans" w:cs="Open Sans"/>
          <w:i/>
          <w:sz w:val="20"/>
          <w:highlight w:val="lightGray"/>
        </w:rPr>
        <w:t>ejemplos</w:t>
      </w:r>
      <w:r w:rsidRPr="00763FC2">
        <w:rPr>
          <w:rFonts w:ascii="Open Sans" w:hAnsi="Open Sans" w:cs="Open Sans"/>
          <w:sz w:val="20"/>
        </w:rPr>
        <w:t>):</w:t>
      </w:r>
    </w:p>
    <w:p w14:paraId="2C118EB6" w14:textId="4960B671" w:rsidR="1358DE4D" w:rsidRPr="00763FC2" w:rsidRDefault="1358DE4D" w:rsidP="00A978D3">
      <w:pPr>
        <w:pStyle w:val="Prrafodelista"/>
        <w:numPr>
          <w:ilvl w:val="0"/>
          <w:numId w:val="15"/>
        </w:numPr>
        <w:rPr>
          <w:rFonts w:ascii="Open Sans" w:hAnsi="Open Sans" w:cs="Open Sans"/>
          <w:sz w:val="20"/>
        </w:rPr>
      </w:pPr>
      <w:r w:rsidRPr="00763FC2">
        <w:rPr>
          <w:rFonts w:ascii="Open Sans" w:hAnsi="Open Sans" w:cs="Open Sans"/>
          <w:sz w:val="20"/>
        </w:rPr>
        <w:t xml:space="preserve">El apoyo inicial a la puesta en marcha de un negocio de nueva creación o a la recuperación o consolidación de negocios ya existentes. </w:t>
      </w:r>
    </w:p>
    <w:p w14:paraId="6A531CE8" w14:textId="72853BBF" w:rsidR="00B62FF5" w:rsidRPr="00763FC2" w:rsidRDefault="3AE2FB20" w:rsidP="00A978D3">
      <w:pPr>
        <w:pStyle w:val="Prrafodelista"/>
        <w:numPr>
          <w:ilvl w:val="0"/>
          <w:numId w:val="15"/>
        </w:numPr>
        <w:rPr>
          <w:rFonts w:ascii="Open Sans" w:eastAsia="Times New Roman" w:hAnsi="Open Sans" w:cs="Open Sans"/>
          <w:sz w:val="20"/>
        </w:rPr>
      </w:pPr>
      <w:r w:rsidRPr="00763FC2">
        <w:rPr>
          <w:rFonts w:ascii="Open Sans" w:hAnsi="Open Sans" w:cs="Open Sans"/>
          <w:sz w:val="20"/>
        </w:rPr>
        <w:t xml:space="preserve">El refuerzo de capacidades de microemprendimiento: potenciación o actualización de habilidades técnicas o profesionales, o de habilidades de gestión empresarial, información sobre el sector o fomento de la mentalidad necesaria para iniciar pequeños negocios con éxito. </w:t>
      </w:r>
    </w:p>
    <w:p w14:paraId="09FCD101" w14:textId="3D09149D" w:rsidR="00B62FF5" w:rsidRPr="00763FC2" w:rsidRDefault="75D77F8A" w:rsidP="00A978D3">
      <w:pPr>
        <w:pStyle w:val="Prrafodelista"/>
        <w:numPr>
          <w:ilvl w:val="0"/>
          <w:numId w:val="15"/>
        </w:numPr>
        <w:rPr>
          <w:rFonts w:ascii="Open Sans" w:eastAsia="Times New Roman" w:hAnsi="Open Sans" w:cs="Open Sans"/>
          <w:sz w:val="20"/>
        </w:rPr>
      </w:pPr>
      <w:r w:rsidRPr="00763FC2">
        <w:rPr>
          <w:rFonts w:ascii="Open Sans" w:hAnsi="Open Sans" w:cs="Open Sans"/>
          <w:sz w:val="20"/>
        </w:rPr>
        <w:t>Apoyo técnico y de seguimiento.</w:t>
      </w:r>
    </w:p>
    <w:p w14:paraId="20689537" w14:textId="7462A3B0" w:rsidR="00A978D3" w:rsidRPr="00763FC2" w:rsidRDefault="00A978D3" w:rsidP="00A978D3">
      <w:pPr>
        <w:pStyle w:val="Prrafodelista"/>
        <w:numPr>
          <w:ilvl w:val="0"/>
          <w:numId w:val="15"/>
        </w:numPr>
        <w:rPr>
          <w:rFonts w:ascii="Open Sans" w:eastAsia="Times New Roman" w:hAnsi="Open Sans" w:cs="Open Sans"/>
          <w:sz w:val="20"/>
        </w:rPr>
      </w:pPr>
      <w:r w:rsidRPr="00763FC2">
        <w:rPr>
          <w:rFonts w:ascii="Open Sans" w:hAnsi="Open Sans" w:cs="Open Sans"/>
          <w:sz w:val="20"/>
        </w:rPr>
        <w:t>…</w:t>
      </w:r>
    </w:p>
    <w:p w14:paraId="072E9319" w14:textId="34D7C372" w:rsidR="00A978D3" w:rsidRDefault="00A978D3" w:rsidP="00A978D3">
      <w:pPr>
        <w:rPr>
          <w:rFonts w:ascii="Open Sans Light" w:eastAsia="Times New Roman" w:hAnsi="Open Sans Light" w:cs="Open Sans Light"/>
          <w:sz w:val="20"/>
          <w:lang w:val="en-GB"/>
        </w:rPr>
      </w:pPr>
    </w:p>
    <w:p w14:paraId="5471C128" w14:textId="2B0C0615" w:rsidR="00763FC2" w:rsidRDefault="00763FC2" w:rsidP="00A978D3">
      <w:pPr>
        <w:rPr>
          <w:rFonts w:ascii="Open Sans Light" w:eastAsia="Times New Roman" w:hAnsi="Open Sans Light" w:cs="Open Sans Light"/>
          <w:sz w:val="20"/>
          <w:lang w:val="en-GB"/>
        </w:rPr>
      </w:pPr>
    </w:p>
    <w:p w14:paraId="07521259" w14:textId="72969514" w:rsidR="00763FC2" w:rsidRDefault="00763FC2" w:rsidP="00A978D3">
      <w:pPr>
        <w:rPr>
          <w:rFonts w:ascii="Open Sans Light" w:eastAsia="Times New Roman" w:hAnsi="Open Sans Light" w:cs="Open Sans Light"/>
          <w:sz w:val="20"/>
          <w:lang w:val="en-GB"/>
        </w:rPr>
      </w:pPr>
    </w:p>
    <w:p w14:paraId="15E21BAD" w14:textId="77777777" w:rsidR="00763FC2" w:rsidRPr="007F4956" w:rsidRDefault="00763FC2" w:rsidP="00A978D3">
      <w:pPr>
        <w:rPr>
          <w:rFonts w:ascii="Open Sans Light" w:eastAsia="Times New Roman" w:hAnsi="Open Sans Light" w:cs="Open Sans Light"/>
          <w:sz w:val="20"/>
          <w:lang w:val="en-GB"/>
        </w:rPr>
      </w:pPr>
    </w:p>
    <w:p w14:paraId="49F7C6E6" w14:textId="77777777" w:rsidR="00A978D3" w:rsidRPr="007F4956" w:rsidRDefault="00A978D3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 xml:space="preserve">Categorías </w:t>
      </w:r>
    </w:p>
    <w:p w14:paraId="419647C9" w14:textId="77777777" w:rsidR="00A978D3" w:rsidRPr="007F4956" w:rsidRDefault="00A978D3" w:rsidP="007F4956">
      <w:pPr>
        <w:shd w:val="clear" w:color="auto" w:fill="F2F2F2" w:themeFill="background1" w:themeFillShade="F2"/>
        <w:rPr>
          <w:rFonts w:ascii="Montserrat Light" w:eastAsia="Calibri" w:hAnsi="Montserrat Light" w:cs="Open Sans"/>
          <w:bCs/>
          <w:i/>
          <w:iCs/>
          <w:sz w:val="18"/>
          <w:szCs w:val="36"/>
        </w:rPr>
      </w:pPr>
      <w:r>
        <w:rPr>
          <w:rFonts w:ascii="Montserrat Light" w:hAnsi="Montserrat Light"/>
          <w:bCs/>
          <w:i/>
          <w:iCs/>
          <w:sz w:val="18"/>
          <w:szCs w:val="36"/>
        </w:rPr>
        <w:t>(ejemplo)</w:t>
      </w:r>
    </w:p>
    <w:p w14:paraId="3D4CC8E1" w14:textId="4EFD89A9" w:rsidR="00A978D3" w:rsidRPr="00763FC2" w:rsidRDefault="00A978D3" w:rsidP="007F4956">
      <w:pPr>
        <w:numPr>
          <w:ilvl w:val="0"/>
          <w:numId w:val="29"/>
        </w:numPr>
        <w:spacing w:after="240"/>
        <w:contextualSpacing/>
        <w:rPr>
          <w:rFonts w:ascii="Open Sans" w:hAnsi="Open Sans" w:cs="Open Sans"/>
        </w:rPr>
      </w:pPr>
      <w:r w:rsidRPr="00763FC2">
        <w:rPr>
          <w:rFonts w:ascii="Open Sans" w:hAnsi="Open Sans" w:cs="Open Sans"/>
          <w:b/>
          <w:sz w:val="20"/>
          <w:szCs w:val="22"/>
        </w:rPr>
        <w:t xml:space="preserve">CATEGORÍA DE NUEVA CREACIÓN; </w:t>
      </w:r>
      <w:r w:rsidRPr="00763FC2">
        <w:rPr>
          <w:rFonts w:ascii="Open Sans" w:hAnsi="Open Sans" w:cs="Open Sans"/>
          <w:sz w:val="20"/>
          <w:szCs w:val="22"/>
        </w:rPr>
        <w:t>dirigida a apoyar a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>personas/grupos emprendedores</w:t>
      </w:r>
      <w:r w:rsidRPr="00763FC2">
        <w:rPr>
          <w:rFonts w:ascii="Open Sans" w:hAnsi="Open Sans" w:cs="Open Sans"/>
          <w:sz w:val="20"/>
          <w:szCs w:val="22"/>
        </w:rPr>
        <w:t>&gt; que tienen intención de poner en marcha un nuev</w:t>
      </w:r>
      <w:r w:rsidR="00B43365">
        <w:rPr>
          <w:rFonts w:ascii="Open Sans" w:hAnsi="Open Sans" w:cs="Open Sans"/>
          <w:sz w:val="20"/>
          <w:szCs w:val="22"/>
        </w:rPr>
        <w:t>o</w:t>
      </w:r>
      <w:r w:rsidRPr="00763FC2">
        <w:rPr>
          <w:rFonts w:ascii="Open Sans" w:hAnsi="Open Sans" w:cs="Open Sans"/>
          <w:sz w:val="20"/>
          <w:szCs w:val="22"/>
        </w:rPr>
        <w:t xml:space="preserve"> microempre</w:t>
      </w:r>
      <w:r w:rsidR="00B43365">
        <w:rPr>
          <w:rFonts w:ascii="Open Sans" w:hAnsi="Open Sans" w:cs="Open Sans"/>
          <w:sz w:val="20"/>
          <w:szCs w:val="22"/>
        </w:rPr>
        <w:t>ndimiento</w:t>
      </w:r>
      <w:r w:rsidRPr="00763FC2">
        <w:rPr>
          <w:rFonts w:ascii="Open Sans" w:hAnsi="Open Sans" w:cs="Open Sans"/>
          <w:sz w:val="20"/>
          <w:szCs w:val="22"/>
        </w:rPr>
        <w:t xml:space="preserve"> en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>zona(s) de intervención</w:t>
      </w:r>
      <w:r w:rsidRPr="00763FC2">
        <w:rPr>
          <w:rFonts w:ascii="Open Sans" w:hAnsi="Open Sans" w:cs="Open Sans"/>
          <w:sz w:val="20"/>
          <w:szCs w:val="22"/>
        </w:rPr>
        <w:t>&gt; y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>sector(es)/subsector(es)</w:t>
      </w:r>
      <w:r w:rsidRPr="00763FC2">
        <w:rPr>
          <w:rStyle w:val="FootnoteAnchor"/>
          <w:rFonts w:ascii="Open Sans" w:eastAsia="Times New Roman" w:hAnsi="Open Sans" w:cs="Open Sans"/>
          <w:sz w:val="20"/>
          <w:szCs w:val="22"/>
          <w:lang w:val="en-GB"/>
        </w:rPr>
        <w:footnoteReference w:id="1"/>
      </w:r>
      <w:r w:rsidRPr="00763FC2">
        <w:rPr>
          <w:rFonts w:ascii="Open Sans" w:hAnsi="Open Sans" w:cs="Open Sans"/>
          <w:sz w:val="20"/>
          <w:szCs w:val="22"/>
        </w:rPr>
        <w:t xml:space="preserve">&gt;. </w:t>
      </w:r>
    </w:p>
    <w:p w14:paraId="6D457748" w14:textId="792E8EE2" w:rsidR="00A978D3" w:rsidRPr="00763FC2" w:rsidRDefault="00A978D3" w:rsidP="007F4956">
      <w:pPr>
        <w:numPr>
          <w:ilvl w:val="0"/>
          <w:numId w:val="29"/>
        </w:numPr>
        <w:spacing w:after="240"/>
        <w:contextualSpacing/>
        <w:rPr>
          <w:rFonts w:ascii="Open Sans" w:eastAsia="Times New Roman" w:hAnsi="Open Sans" w:cs="Open Sans"/>
          <w:sz w:val="20"/>
          <w:szCs w:val="22"/>
          <w:u w:val="single"/>
        </w:rPr>
      </w:pPr>
      <w:r w:rsidRPr="00763FC2">
        <w:rPr>
          <w:rFonts w:ascii="Open Sans" w:hAnsi="Open Sans" w:cs="Open Sans"/>
          <w:b/>
          <w:sz w:val="20"/>
          <w:szCs w:val="22"/>
        </w:rPr>
        <w:t xml:space="preserve">CATEGORÍA DE RECUPERACIÓN; </w:t>
      </w:r>
      <w:r w:rsidRPr="00763FC2">
        <w:rPr>
          <w:rFonts w:ascii="Open Sans" w:hAnsi="Open Sans" w:cs="Open Sans"/>
          <w:sz w:val="20"/>
          <w:szCs w:val="22"/>
        </w:rPr>
        <w:t>dirigida a apoyar a &lt;</w:t>
      </w:r>
      <w:r w:rsidRPr="00763FC2">
        <w:rPr>
          <w:rFonts w:ascii="Open Sans" w:hAnsi="Open Sans" w:cs="Open Sans"/>
          <w:sz w:val="20"/>
          <w:szCs w:val="22"/>
          <w:highlight w:val="lightGray"/>
          <w:shd w:val="clear" w:color="auto" w:fill="F2F2F2" w:themeFill="background1" w:themeFillShade="F2"/>
        </w:rPr>
        <w:t>personas/grupos emprendedores</w:t>
      </w:r>
      <w:r w:rsidRPr="00763FC2">
        <w:rPr>
          <w:rFonts w:ascii="Open Sans" w:hAnsi="Open Sans" w:cs="Open Sans"/>
          <w:sz w:val="20"/>
          <w:szCs w:val="22"/>
        </w:rPr>
        <w:t>&gt; con negocios establecidos en &lt;</w:t>
      </w:r>
      <w:r w:rsidRPr="00763FC2">
        <w:rPr>
          <w:rFonts w:ascii="Open Sans" w:hAnsi="Open Sans" w:cs="Open Sans"/>
          <w:sz w:val="20"/>
          <w:szCs w:val="22"/>
          <w:highlight w:val="lightGray"/>
          <w:shd w:val="clear" w:color="auto" w:fill="F2F2F2" w:themeFill="background1" w:themeFillShade="F2"/>
        </w:rPr>
        <w:t>zona(s) de intervención</w:t>
      </w:r>
      <w:r w:rsidRPr="00763FC2">
        <w:rPr>
          <w:rFonts w:ascii="Open Sans" w:hAnsi="Open Sans" w:cs="Open Sans"/>
          <w:sz w:val="20"/>
          <w:szCs w:val="22"/>
        </w:rPr>
        <w:t>&gt; y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 xml:space="preserve"> </w:t>
      </w:r>
      <w:r w:rsidRPr="00763FC2">
        <w:rPr>
          <w:rFonts w:ascii="Open Sans" w:hAnsi="Open Sans" w:cs="Open Sans"/>
          <w:sz w:val="20"/>
          <w:szCs w:val="22"/>
          <w:highlight w:val="lightGray"/>
          <w:shd w:val="clear" w:color="auto" w:fill="F2F2F2" w:themeFill="background1" w:themeFillShade="F2"/>
        </w:rPr>
        <w:t>sector(es)/subsector(es)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  <w:vertAlign w:val="superscript"/>
        </w:rPr>
        <w:t>1</w:t>
      </w:r>
      <w:r w:rsidRPr="00763FC2">
        <w:rPr>
          <w:rFonts w:ascii="Open Sans" w:hAnsi="Open Sans" w:cs="Open Sans"/>
          <w:sz w:val="20"/>
          <w:szCs w:val="22"/>
        </w:rPr>
        <w:t>&gt; con una fecha de creación previa al &lt;</w:t>
      </w:r>
      <w:r w:rsidRPr="00763FC2">
        <w:rPr>
          <w:rFonts w:ascii="Open Sans" w:hAnsi="Open Sans" w:cs="Open Sans"/>
          <w:sz w:val="20"/>
          <w:szCs w:val="22"/>
          <w:highlight w:val="lightGray"/>
        </w:rPr>
        <w:t>día</w:t>
      </w:r>
      <w:r w:rsidRPr="00763FC2">
        <w:rPr>
          <w:rFonts w:ascii="Open Sans" w:hAnsi="Open Sans" w:cs="Open Sans"/>
          <w:sz w:val="20"/>
          <w:szCs w:val="22"/>
        </w:rPr>
        <w:t>&gt; de &lt;</w:t>
      </w:r>
      <w:r w:rsidRPr="00763FC2">
        <w:rPr>
          <w:rFonts w:ascii="Open Sans" w:hAnsi="Open Sans" w:cs="Open Sans"/>
          <w:sz w:val="20"/>
          <w:szCs w:val="22"/>
          <w:highlight w:val="lightGray"/>
        </w:rPr>
        <w:t>mes</w:t>
      </w:r>
      <w:r w:rsidRPr="00763FC2">
        <w:rPr>
          <w:rFonts w:ascii="Open Sans" w:hAnsi="Open Sans" w:cs="Open Sans"/>
          <w:sz w:val="20"/>
          <w:szCs w:val="22"/>
        </w:rPr>
        <w:t>&gt; de 20</w:t>
      </w:r>
      <w:r w:rsidRPr="00763FC2">
        <w:rPr>
          <w:rFonts w:ascii="Open Sans" w:hAnsi="Open Sans" w:cs="Open Sans"/>
          <w:sz w:val="20"/>
          <w:szCs w:val="22"/>
          <w:highlight w:val="lightGray"/>
        </w:rPr>
        <w:t>XX</w:t>
      </w:r>
      <w:r w:rsidRPr="00763FC2">
        <w:rPr>
          <w:rFonts w:ascii="Open Sans" w:hAnsi="Open Sans" w:cs="Open Sans"/>
          <w:sz w:val="20"/>
          <w:szCs w:val="22"/>
        </w:rPr>
        <w:t xml:space="preserve"> y que se hayan visto afectados por &lt;crisis/desastre&gt; y necesiten apoyo para continuar su actividad empresarial en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>zona(s) de intervención</w:t>
      </w:r>
      <w:r w:rsidRPr="00763FC2">
        <w:rPr>
          <w:rFonts w:ascii="Open Sans" w:hAnsi="Open Sans" w:cs="Open Sans"/>
          <w:sz w:val="20"/>
          <w:szCs w:val="22"/>
        </w:rPr>
        <w:t xml:space="preserve">&gt; </w:t>
      </w:r>
      <w:r w:rsidR="009C6F54" w:rsidRPr="00763FC2">
        <w:rPr>
          <w:rFonts w:ascii="Open Sans" w:hAnsi="Open Sans" w:cs="Open Sans"/>
          <w:sz w:val="20"/>
          <w:szCs w:val="22"/>
        </w:rPr>
        <w:t>y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 xml:space="preserve"> </w:t>
      </w:r>
      <w:r w:rsidRPr="00763FC2">
        <w:rPr>
          <w:rFonts w:ascii="Open Sans" w:hAnsi="Open Sans" w:cs="Open Sans"/>
          <w:sz w:val="20"/>
          <w:szCs w:val="22"/>
          <w:highlight w:val="lightGray"/>
          <w:shd w:val="clear" w:color="auto" w:fill="F2F2F2" w:themeFill="background1" w:themeFillShade="F2"/>
        </w:rPr>
        <w:t>sector(es)/subsector(es)</w:t>
      </w:r>
      <w:r w:rsidRPr="00763FC2">
        <w:rPr>
          <w:rStyle w:val="FootnoteAnchor"/>
          <w:rFonts w:ascii="Open Sans" w:hAnsi="Open Sans" w:cs="Open Sans"/>
          <w:sz w:val="20"/>
          <w:szCs w:val="22"/>
        </w:rPr>
        <w:t xml:space="preserve"> 1</w:t>
      </w:r>
      <w:r w:rsidRPr="00763FC2">
        <w:rPr>
          <w:rFonts w:ascii="Open Sans" w:hAnsi="Open Sans" w:cs="Open Sans"/>
          <w:sz w:val="20"/>
          <w:szCs w:val="22"/>
        </w:rPr>
        <w:t>&gt;.</w:t>
      </w:r>
    </w:p>
    <w:p w14:paraId="5466171B" w14:textId="42209C87" w:rsidR="00A978D3" w:rsidRPr="00763FC2" w:rsidRDefault="00A978D3" w:rsidP="007F4956">
      <w:pPr>
        <w:numPr>
          <w:ilvl w:val="0"/>
          <w:numId w:val="29"/>
        </w:numPr>
        <w:contextualSpacing/>
        <w:rPr>
          <w:rFonts w:ascii="Open Sans" w:eastAsia="Times New Roman" w:hAnsi="Open Sans" w:cs="Open Sans"/>
          <w:sz w:val="20"/>
          <w:szCs w:val="22"/>
          <w:u w:val="single"/>
        </w:rPr>
      </w:pPr>
      <w:r w:rsidRPr="00763FC2">
        <w:rPr>
          <w:rFonts w:ascii="Open Sans" w:hAnsi="Open Sans" w:cs="Open Sans"/>
          <w:b/>
          <w:sz w:val="20"/>
          <w:szCs w:val="22"/>
        </w:rPr>
        <w:t xml:space="preserve">CATEGORÍA DE CONSOLIDACIÓN; </w:t>
      </w:r>
      <w:r w:rsidRPr="00763FC2">
        <w:rPr>
          <w:rFonts w:ascii="Open Sans" w:hAnsi="Open Sans" w:cs="Open Sans"/>
          <w:sz w:val="20"/>
          <w:szCs w:val="22"/>
        </w:rPr>
        <w:t>dirigida a apoyar a personas emprendedoras con negocios establecidos en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>zona(s) de intervención</w:t>
      </w:r>
      <w:r w:rsidRPr="00763FC2">
        <w:rPr>
          <w:rFonts w:ascii="Open Sans" w:hAnsi="Open Sans" w:cs="Open Sans"/>
          <w:sz w:val="20"/>
          <w:szCs w:val="22"/>
        </w:rPr>
        <w:t>&gt; y &lt;</w:t>
      </w:r>
      <w:r w:rsidRPr="00763FC2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 xml:space="preserve"> </w:t>
      </w:r>
      <w:r w:rsidRPr="00763FC2">
        <w:rPr>
          <w:rFonts w:ascii="Open Sans" w:hAnsi="Open Sans" w:cs="Open Sans"/>
          <w:sz w:val="20"/>
          <w:szCs w:val="22"/>
          <w:highlight w:val="lightGray"/>
          <w:shd w:val="clear" w:color="auto" w:fill="F2F2F2" w:themeFill="background1" w:themeFillShade="F2"/>
        </w:rPr>
        <w:t>sector(es)/subsector(es)</w:t>
      </w:r>
      <w:r w:rsidRPr="00763FC2">
        <w:rPr>
          <w:rFonts w:ascii="Open Sans" w:hAnsi="Open Sans" w:cs="Open Sans"/>
          <w:sz w:val="20"/>
          <w:szCs w:val="22"/>
        </w:rPr>
        <w:t xml:space="preserve"> </w:t>
      </w:r>
      <w:r w:rsidRPr="00763FC2">
        <w:rPr>
          <w:rFonts w:ascii="Open Sans" w:hAnsi="Open Sans" w:cs="Open Sans"/>
          <w:sz w:val="20"/>
          <w:szCs w:val="22"/>
          <w:vertAlign w:val="superscript"/>
        </w:rPr>
        <w:t>1</w:t>
      </w:r>
      <w:r w:rsidRPr="00763FC2">
        <w:rPr>
          <w:rFonts w:ascii="Open Sans" w:hAnsi="Open Sans" w:cs="Open Sans"/>
          <w:sz w:val="20"/>
          <w:szCs w:val="22"/>
        </w:rPr>
        <w:t>&gt; con fecha de creación tras el &lt;</w:t>
      </w:r>
      <w:r w:rsidRPr="00763FC2">
        <w:rPr>
          <w:rFonts w:ascii="Open Sans" w:hAnsi="Open Sans" w:cs="Open Sans"/>
          <w:sz w:val="20"/>
          <w:szCs w:val="22"/>
          <w:highlight w:val="lightGray"/>
        </w:rPr>
        <w:t>día</w:t>
      </w:r>
      <w:r w:rsidRPr="00763FC2">
        <w:rPr>
          <w:rFonts w:ascii="Open Sans" w:hAnsi="Open Sans" w:cs="Open Sans"/>
          <w:sz w:val="20"/>
          <w:szCs w:val="22"/>
        </w:rPr>
        <w:t>&gt; de &lt;</w:t>
      </w:r>
      <w:r w:rsidRPr="00763FC2">
        <w:rPr>
          <w:rFonts w:ascii="Open Sans" w:hAnsi="Open Sans" w:cs="Open Sans"/>
          <w:sz w:val="20"/>
          <w:szCs w:val="22"/>
          <w:highlight w:val="lightGray"/>
        </w:rPr>
        <w:t>mes</w:t>
      </w:r>
      <w:r w:rsidRPr="00763FC2">
        <w:rPr>
          <w:rFonts w:ascii="Open Sans" w:hAnsi="Open Sans" w:cs="Open Sans"/>
          <w:sz w:val="20"/>
          <w:szCs w:val="22"/>
        </w:rPr>
        <w:t>&gt; de 20</w:t>
      </w:r>
      <w:r w:rsidRPr="00763FC2">
        <w:rPr>
          <w:rFonts w:ascii="Open Sans" w:hAnsi="Open Sans" w:cs="Open Sans"/>
          <w:sz w:val="20"/>
          <w:szCs w:val="22"/>
          <w:highlight w:val="lightGray"/>
        </w:rPr>
        <w:t>XX</w:t>
      </w:r>
      <w:r w:rsidRPr="00763FC2">
        <w:rPr>
          <w:rFonts w:ascii="Open Sans" w:hAnsi="Open Sans" w:cs="Open Sans"/>
          <w:sz w:val="20"/>
          <w:szCs w:val="22"/>
        </w:rPr>
        <w:t xml:space="preserve">, y que necesiten ayudas para consolidar su actividad empresarial. </w:t>
      </w:r>
    </w:p>
    <w:p w14:paraId="6B913A47" w14:textId="77777777" w:rsidR="00A978D3" w:rsidRPr="009C6F54" w:rsidRDefault="00A978D3" w:rsidP="00A978D3">
      <w:pPr>
        <w:pStyle w:val="Prrafodelista"/>
        <w:rPr>
          <w:rFonts w:ascii="Open Sans Light" w:eastAsia="Times New Roman" w:hAnsi="Open Sans Light" w:cs="Open Sans Light"/>
          <w:sz w:val="20"/>
          <w:szCs w:val="22"/>
          <w:u w:val="single"/>
        </w:rPr>
      </w:pPr>
    </w:p>
    <w:p w14:paraId="3D759CF8" w14:textId="77777777" w:rsidR="00A978D3" w:rsidRPr="007F4956" w:rsidRDefault="00A978D3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>Ayudas a la financiación</w:t>
      </w:r>
    </w:p>
    <w:p w14:paraId="6413B494" w14:textId="77777777" w:rsidR="00A978D3" w:rsidRPr="007F4956" w:rsidRDefault="00A978D3" w:rsidP="00A978D3">
      <w:pPr>
        <w:contextualSpacing/>
        <w:rPr>
          <w:rFonts w:ascii="Open Sans" w:eastAsia="Times New Roman" w:hAnsi="Open Sans" w:cs="Open Sans"/>
          <w:color w:val="C00000"/>
          <w:sz w:val="20"/>
          <w:szCs w:val="22"/>
          <w:lang w:val="en-GB"/>
        </w:rPr>
      </w:pPr>
    </w:p>
    <w:p w14:paraId="63036D7A" w14:textId="4D306227" w:rsidR="00A978D3" w:rsidRPr="00540FA9" w:rsidRDefault="00A978D3" w:rsidP="00A978D3">
      <w:pPr>
        <w:contextualSpacing/>
        <w:rPr>
          <w:rFonts w:ascii="Open Sans" w:hAnsi="Open Sans" w:cs="Open Sans"/>
        </w:rPr>
      </w:pPr>
      <w:r w:rsidRPr="00540FA9">
        <w:rPr>
          <w:rFonts w:ascii="Open Sans" w:hAnsi="Open Sans" w:cs="Open Sans"/>
          <w:sz w:val="20"/>
        </w:rPr>
        <w:t>Las ayudas &lt;</w:t>
      </w:r>
      <w:r w:rsidRPr="00540FA9">
        <w:rPr>
          <w:rFonts w:ascii="Open Sans" w:hAnsi="Open Sans" w:cs="Open Sans"/>
          <w:b/>
          <w:sz w:val="20"/>
          <w:highlight w:val="lightGray"/>
        </w:rPr>
        <w:t>económicas/en especie</w:t>
      </w:r>
      <w:r w:rsidRPr="00540FA9">
        <w:rPr>
          <w:rFonts w:ascii="Open Sans" w:hAnsi="Open Sans" w:cs="Open Sans"/>
          <w:b/>
          <w:sz w:val="20"/>
        </w:rPr>
        <w:t>&gt; tendrán un valor máximo de &lt;</w:t>
      </w:r>
      <w:r w:rsidRPr="00540FA9">
        <w:rPr>
          <w:rFonts w:ascii="Open Sans" w:hAnsi="Open Sans" w:cs="Open Sans"/>
          <w:b/>
          <w:sz w:val="20"/>
          <w:highlight w:val="lightGray"/>
          <w:shd w:val="clear" w:color="auto" w:fill="F2F2F2" w:themeFill="background1" w:themeFillShade="F2"/>
        </w:rPr>
        <w:t>importe</w:t>
      </w:r>
      <w:r w:rsidRPr="00540FA9">
        <w:rPr>
          <w:rFonts w:ascii="Open Sans" w:hAnsi="Open Sans" w:cs="Open Sans"/>
          <w:b/>
          <w:sz w:val="20"/>
        </w:rPr>
        <w:t>&gt; &lt;</w:t>
      </w:r>
      <w:r w:rsidRPr="00540FA9">
        <w:rPr>
          <w:rFonts w:ascii="Open Sans" w:hAnsi="Open Sans" w:cs="Open Sans"/>
          <w:b/>
          <w:sz w:val="20"/>
          <w:highlight w:val="lightGray"/>
          <w:shd w:val="clear" w:color="auto" w:fill="F2F2F2" w:themeFill="background1" w:themeFillShade="F2"/>
        </w:rPr>
        <w:t>moneda</w:t>
      </w:r>
      <w:r w:rsidRPr="00540FA9">
        <w:rPr>
          <w:rFonts w:ascii="Open Sans" w:hAnsi="Open Sans" w:cs="Open Sans"/>
          <w:b/>
          <w:sz w:val="20"/>
        </w:rPr>
        <w:t>&gt; por cada &lt;</w:t>
      </w:r>
      <w:r w:rsidRPr="00540FA9">
        <w:rPr>
          <w:rFonts w:ascii="Open Sans" w:hAnsi="Open Sans" w:cs="Open Sans"/>
          <w:b/>
          <w:sz w:val="20"/>
          <w:shd w:val="clear" w:color="auto" w:fill="F2F2F2" w:themeFill="background1" w:themeFillShade="F2"/>
        </w:rPr>
        <w:t>persona/grupo</w:t>
      </w:r>
      <w:r w:rsidRPr="00540FA9">
        <w:rPr>
          <w:rFonts w:ascii="Open Sans" w:hAnsi="Open Sans" w:cs="Open Sans"/>
          <w:b/>
          <w:sz w:val="20"/>
        </w:rPr>
        <w:t xml:space="preserve">&gt; de microemprendimiento. </w:t>
      </w:r>
    </w:p>
    <w:p w14:paraId="158BC7C0" w14:textId="77777777" w:rsidR="00A978D3" w:rsidRPr="00540FA9" w:rsidRDefault="00A978D3" w:rsidP="00A978D3">
      <w:pPr>
        <w:spacing w:before="120"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 xml:space="preserve">Las ayudas directas tendrán el objetivo de apoyar a personas emprendedoras, pudiendo invertirse en los siguientes conceptos: </w:t>
      </w:r>
    </w:p>
    <w:p w14:paraId="2E7ACFD7" w14:textId="70066094" w:rsidR="00A978D3" w:rsidRPr="00540FA9" w:rsidRDefault="00A978D3" w:rsidP="00A978D3">
      <w:pPr>
        <w:numPr>
          <w:ilvl w:val="0"/>
          <w:numId w:val="6"/>
        </w:numPr>
        <w:spacing w:before="120"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Alquiler de instalaciones de negocio.</w:t>
      </w:r>
    </w:p>
    <w:p w14:paraId="388442B3" w14:textId="3FB3F970" w:rsidR="00A978D3" w:rsidRPr="00540FA9" w:rsidRDefault="00A978D3" w:rsidP="00A978D3">
      <w:pPr>
        <w:numPr>
          <w:ilvl w:val="0"/>
          <w:numId w:val="6"/>
        </w:numPr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Equipos.</w:t>
      </w:r>
    </w:p>
    <w:p w14:paraId="44FF8D77" w14:textId="76751846" w:rsidR="00A978D3" w:rsidRPr="00540FA9" w:rsidRDefault="00A978D3" w:rsidP="00A978D3">
      <w:pPr>
        <w:numPr>
          <w:ilvl w:val="0"/>
          <w:numId w:val="6"/>
        </w:numPr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Pago de suministros.</w:t>
      </w:r>
    </w:p>
    <w:p w14:paraId="1AE2F02A" w14:textId="0531266D" w:rsidR="00A978D3" w:rsidRPr="00540FA9" w:rsidRDefault="00A978D3" w:rsidP="00A978D3">
      <w:pPr>
        <w:numPr>
          <w:ilvl w:val="0"/>
          <w:numId w:val="6"/>
        </w:numPr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 xml:space="preserve">Compra de productos. </w:t>
      </w:r>
    </w:p>
    <w:p w14:paraId="0F243E3F" w14:textId="77777777" w:rsidR="00A978D3" w:rsidRPr="00540FA9" w:rsidRDefault="00A978D3" w:rsidP="00A978D3">
      <w:pPr>
        <w:numPr>
          <w:ilvl w:val="0"/>
          <w:numId w:val="6"/>
        </w:numPr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i/>
          <w:iCs/>
          <w:sz w:val="20"/>
        </w:rPr>
        <w:t>Marketing</w:t>
      </w:r>
      <w:r w:rsidRPr="00540FA9">
        <w:rPr>
          <w:rFonts w:ascii="Open Sans" w:hAnsi="Open Sans" w:cs="Open Sans"/>
          <w:sz w:val="20"/>
        </w:rPr>
        <w:t xml:space="preserve"> (gastos de formación, publicidad, imagen corporativa, página web, etc.).</w:t>
      </w:r>
    </w:p>
    <w:p w14:paraId="7C74B932" w14:textId="1DCA7E20" w:rsidR="00A978D3" w:rsidRPr="00540FA9" w:rsidRDefault="00A978D3" w:rsidP="00A978D3">
      <w:pPr>
        <w:numPr>
          <w:ilvl w:val="0"/>
          <w:numId w:val="6"/>
        </w:numPr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Salarios de personal empleado.</w:t>
      </w:r>
    </w:p>
    <w:p w14:paraId="24F1A9DA" w14:textId="77777777" w:rsidR="00A978D3" w:rsidRPr="00540FA9" w:rsidRDefault="00A978D3" w:rsidP="00A978D3">
      <w:pPr>
        <w:numPr>
          <w:ilvl w:val="0"/>
          <w:numId w:val="6"/>
        </w:numPr>
        <w:rPr>
          <w:rFonts w:ascii="Open Sans" w:eastAsia="Open Sans,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Rehabilitación física.</w:t>
      </w:r>
    </w:p>
    <w:p w14:paraId="660DDF3E" w14:textId="77777777" w:rsidR="00A978D3" w:rsidRPr="00540FA9" w:rsidRDefault="00A978D3" w:rsidP="00A978D3">
      <w:pPr>
        <w:numPr>
          <w:ilvl w:val="0"/>
          <w:numId w:val="6"/>
        </w:numPr>
        <w:rPr>
          <w:rFonts w:ascii="Open Sans" w:eastAsia="Open Sans,Times New Roman" w:hAnsi="Open Sans" w:cs="Open Sans"/>
          <w:b/>
          <w:bCs/>
          <w:sz w:val="20"/>
        </w:rPr>
      </w:pPr>
      <w:r w:rsidRPr="00540FA9">
        <w:rPr>
          <w:rFonts w:ascii="Open Sans" w:hAnsi="Open Sans" w:cs="Open Sans"/>
          <w:sz w:val="20"/>
        </w:rPr>
        <w:t>Otros servicios necesarios para el funcionamiento normal del negocio.</w:t>
      </w:r>
    </w:p>
    <w:p w14:paraId="3D3A3F91" w14:textId="77777777" w:rsidR="00A978D3" w:rsidRPr="00540FA9" w:rsidRDefault="00A978D3" w:rsidP="00A978D3">
      <w:pPr>
        <w:contextualSpacing/>
        <w:rPr>
          <w:rFonts w:ascii="Open Sans" w:eastAsia="Times New Roman" w:hAnsi="Open Sans" w:cs="Open Sans"/>
          <w:sz w:val="20"/>
        </w:rPr>
      </w:pPr>
    </w:p>
    <w:p w14:paraId="7EA562AE" w14:textId="1D7F5C4C" w:rsidR="00A978D3" w:rsidRPr="00540FA9" w:rsidRDefault="00A978D3" w:rsidP="00A978D3">
      <w:pPr>
        <w:contextualSpacing/>
        <w:rPr>
          <w:rFonts w:ascii="Open Sans" w:hAnsi="Open Sans" w:cs="Open Sans"/>
        </w:rPr>
      </w:pPr>
      <w:r w:rsidRPr="00540FA9">
        <w:rPr>
          <w:rFonts w:ascii="Open Sans" w:hAnsi="Open Sans" w:cs="Open Sans"/>
          <w:sz w:val="20"/>
        </w:rPr>
        <w:t>Adicionalmente, se puede ofrecer también a las personas emprendedoras formación o apoyos para la &lt;</w:t>
      </w:r>
      <w:r w:rsidRPr="00540FA9">
        <w:rPr>
          <w:rFonts w:ascii="Open Sans" w:hAnsi="Open Sans" w:cs="Open Sans"/>
          <w:sz w:val="20"/>
          <w:shd w:val="clear" w:color="auto" w:fill="F2F2F2" w:themeFill="background1" w:themeFillShade="F2"/>
        </w:rPr>
        <w:t>actualización/mejora de habilidades/gestión empresarial</w:t>
      </w:r>
      <w:r w:rsidRPr="00540FA9">
        <w:rPr>
          <w:rFonts w:ascii="Open Sans" w:hAnsi="Open Sans" w:cs="Open Sans"/>
          <w:sz w:val="20"/>
        </w:rPr>
        <w:t xml:space="preserve">.&gt; </w:t>
      </w:r>
    </w:p>
    <w:p w14:paraId="29C7B894" w14:textId="77777777" w:rsidR="00A978D3" w:rsidRPr="00540FA9" w:rsidRDefault="00A978D3" w:rsidP="00A978D3">
      <w:pPr>
        <w:contextualSpacing/>
        <w:rPr>
          <w:rFonts w:ascii="Open Sans" w:eastAsia="Times New Roman" w:hAnsi="Open Sans" w:cs="Open Sans"/>
          <w:sz w:val="20"/>
          <w:szCs w:val="22"/>
          <w:u w:val="single"/>
        </w:rPr>
      </w:pPr>
    </w:p>
    <w:p w14:paraId="6E00D9E8" w14:textId="655FD2B3" w:rsidR="00A978D3" w:rsidRPr="00540FA9" w:rsidRDefault="00A978D3" w:rsidP="00A978D3">
      <w:pPr>
        <w:contextualSpacing/>
        <w:rPr>
          <w:rFonts w:ascii="Open Sans" w:hAnsi="Open Sans" w:cs="Open Sans"/>
        </w:rPr>
      </w:pPr>
      <w:r w:rsidRPr="00540FA9">
        <w:rPr>
          <w:rFonts w:ascii="Open Sans" w:hAnsi="Open Sans" w:cs="Open Sans"/>
          <w:sz w:val="20"/>
          <w:szCs w:val="22"/>
        </w:rPr>
        <w:t>&lt;</w:t>
      </w:r>
      <w:r w:rsidRPr="00540FA9">
        <w:rPr>
          <w:rFonts w:ascii="Open Sans" w:hAnsi="Open Sans" w:cs="Open Sans"/>
          <w:sz w:val="20"/>
          <w:szCs w:val="22"/>
          <w:shd w:val="clear" w:color="auto" w:fill="F2F2F2" w:themeFill="background1" w:themeFillShade="F2"/>
        </w:rPr>
        <w:t>Cantidad</w:t>
      </w:r>
      <w:r w:rsidRPr="00540FA9">
        <w:rPr>
          <w:rFonts w:ascii="Open Sans" w:hAnsi="Open Sans" w:cs="Open Sans"/>
          <w:sz w:val="20"/>
          <w:szCs w:val="22"/>
        </w:rPr>
        <w:t>&gt; ayudas a la financiación para &lt;</w:t>
      </w:r>
      <w:r w:rsidRPr="00540FA9">
        <w:rPr>
          <w:rFonts w:ascii="Open Sans" w:hAnsi="Open Sans" w:cs="Open Sans"/>
          <w:sz w:val="20"/>
          <w:szCs w:val="22"/>
          <w:highlight w:val="lightGray"/>
          <w:shd w:val="clear" w:color="auto" w:fill="F2F2F2" w:themeFill="background1" w:themeFillShade="F2"/>
        </w:rPr>
        <w:t xml:space="preserve"> personas/grupos emprendedores</w:t>
      </w:r>
      <w:r w:rsidRPr="00540FA9">
        <w:rPr>
          <w:rFonts w:ascii="Open Sans" w:hAnsi="Open Sans" w:cs="Open Sans"/>
          <w:sz w:val="20"/>
          <w:szCs w:val="22"/>
          <w:highlight w:val="lightGray"/>
        </w:rPr>
        <w:t>&gt;</w:t>
      </w:r>
      <w:r w:rsidRPr="00540FA9">
        <w:rPr>
          <w:rFonts w:ascii="Open Sans" w:hAnsi="Open Sans" w:cs="Open Sans"/>
          <w:sz w:val="20"/>
          <w:szCs w:val="22"/>
        </w:rPr>
        <w:t xml:space="preserve"> que cumplan los criterios de </w:t>
      </w:r>
      <w:r w:rsidR="009C6F54" w:rsidRPr="00540FA9">
        <w:rPr>
          <w:rFonts w:ascii="Open Sans" w:hAnsi="Open Sans" w:cs="Open Sans"/>
          <w:sz w:val="20"/>
          <w:szCs w:val="22"/>
        </w:rPr>
        <w:t>elegibilidad (</w:t>
      </w:r>
      <w:r w:rsidRPr="00540FA9">
        <w:rPr>
          <w:rFonts w:ascii="Open Sans" w:hAnsi="Open Sans" w:cs="Open Sans"/>
          <w:sz w:val="20"/>
          <w:szCs w:val="22"/>
        </w:rPr>
        <w:t>punto 4.1.) y los criterios de prioridad (punto 4.2.), habiendo obtenido las mejores valoraciones entre las candidaturas presentadas.</w:t>
      </w:r>
    </w:p>
    <w:p w14:paraId="31B498CF" w14:textId="77777777" w:rsidR="00A978D3" w:rsidRPr="00540FA9" w:rsidRDefault="00A978D3" w:rsidP="00A978D3">
      <w:pPr>
        <w:contextualSpacing/>
        <w:rPr>
          <w:rFonts w:ascii="Open Sans" w:eastAsia="Times New Roman" w:hAnsi="Open Sans" w:cs="Open Sans"/>
          <w:sz w:val="20"/>
          <w:szCs w:val="22"/>
        </w:rPr>
      </w:pPr>
    </w:p>
    <w:p w14:paraId="78571D08" w14:textId="77777777" w:rsidR="00A978D3" w:rsidRPr="00540FA9" w:rsidRDefault="00A978D3" w:rsidP="00A978D3">
      <w:pPr>
        <w:contextualSpacing/>
        <w:rPr>
          <w:rFonts w:ascii="Open Sans" w:hAnsi="Open Sans" w:cs="Open Sans"/>
        </w:rPr>
      </w:pPr>
      <w:r w:rsidRPr="00540FA9">
        <w:rPr>
          <w:rFonts w:ascii="Open Sans" w:hAnsi="Open Sans" w:cs="Open Sans"/>
          <w:sz w:val="20"/>
          <w:szCs w:val="22"/>
        </w:rPr>
        <w:t xml:space="preserve">Por lo tanto, se ofrecerá ayuda a la financiación a un total de &lt;cantidad&gt; personas emprendedoras entre todas las candidaturas presentadas según estas bases. </w:t>
      </w:r>
    </w:p>
    <w:p w14:paraId="41C8F396" w14:textId="77777777" w:rsidR="006411D9" w:rsidRPr="009C6F54" w:rsidRDefault="006411D9">
      <w:pPr>
        <w:spacing w:line="360" w:lineRule="auto"/>
        <w:contextualSpacing/>
        <w:rPr>
          <w:rFonts w:ascii="Open Sans Light" w:eastAsia="Times New Roman" w:hAnsi="Open Sans Light" w:cs="Open Sans Light"/>
          <w:b/>
          <w:sz w:val="22"/>
          <w:szCs w:val="22"/>
        </w:rPr>
      </w:pPr>
    </w:p>
    <w:p w14:paraId="47C5F9D3" w14:textId="78030420" w:rsidR="006411D9" w:rsidRPr="007F4956" w:rsidRDefault="00B62FF5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>Criterios de elegibilidad y de prioridad</w:t>
      </w:r>
    </w:p>
    <w:p w14:paraId="151893C7" w14:textId="77777777" w:rsidR="006411D9" w:rsidRPr="00540FA9" w:rsidRDefault="00B62FF5">
      <w:pPr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Las personas que formen parte de cualquiera del siguiente &lt;</w:t>
      </w:r>
      <w:r w:rsidRPr="00540FA9">
        <w:rPr>
          <w:rFonts w:ascii="Open Sans" w:hAnsi="Open Sans" w:cs="Open Sans"/>
          <w:sz w:val="20"/>
          <w:highlight w:val="lightGray"/>
        </w:rPr>
        <w:t>grupo(s) destinatario(s)</w:t>
      </w:r>
      <w:r w:rsidRPr="00540FA9">
        <w:rPr>
          <w:rFonts w:ascii="Open Sans" w:hAnsi="Open Sans" w:cs="Open Sans"/>
          <w:sz w:val="20"/>
        </w:rPr>
        <w:t xml:space="preserve">&gt; y que cumplan con los siguientes criterios podrán ser elegidas: </w:t>
      </w:r>
    </w:p>
    <w:p w14:paraId="281D6301" w14:textId="77777777" w:rsidR="00997C08" w:rsidRPr="00540FA9" w:rsidRDefault="00997C08" w:rsidP="00997C08">
      <w:pPr>
        <w:pStyle w:val="Prrafodelista"/>
        <w:numPr>
          <w:ilvl w:val="0"/>
          <w:numId w:val="12"/>
        </w:numPr>
        <w:rPr>
          <w:rFonts w:ascii="Open Sans" w:eastAsia="Times New Roman" w:hAnsi="Open Sans" w:cs="Open Sans"/>
          <w:b/>
          <w:bCs/>
          <w:vanish/>
          <w:sz w:val="20"/>
        </w:rPr>
      </w:pPr>
    </w:p>
    <w:p w14:paraId="6AA6DB2E" w14:textId="77777777" w:rsidR="00997C08" w:rsidRPr="00540FA9" w:rsidRDefault="00997C08" w:rsidP="00997C08">
      <w:pPr>
        <w:pStyle w:val="Prrafodelista"/>
        <w:numPr>
          <w:ilvl w:val="0"/>
          <w:numId w:val="12"/>
        </w:numPr>
        <w:rPr>
          <w:rFonts w:ascii="Open Sans" w:eastAsia="Times New Roman" w:hAnsi="Open Sans" w:cs="Open Sans"/>
          <w:b/>
          <w:bCs/>
          <w:vanish/>
          <w:sz w:val="20"/>
        </w:rPr>
      </w:pPr>
    </w:p>
    <w:p w14:paraId="36ECE9F0" w14:textId="77777777" w:rsidR="00997C08" w:rsidRPr="00540FA9" w:rsidRDefault="00997C08" w:rsidP="00997C08">
      <w:pPr>
        <w:pStyle w:val="Prrafodelista"/>
        <w:numPr>
          <w:ilvl w:val="0"/>
          <w:numId w:val="12"/>
        </w:numPr>
        <w:rPr>
          <w:rFonts w:ascii="Open Sans" w:eastAsia="Times New Roman" w:hAnsi="Open Sans" w:cs="Open Sans"/>
          <w:b/>
          <w:bCs/>
          <w:vanish/>
          <w:sz w:val="20"/>
        </w:rPr>
      </w:pPr>
    </w:p>
    <w:p w14:paraId="1B02AEC4" w14:textId="77777777" w:rsidR="00997C08" w:rsidRPr="00540FA9" w:rsidRDefault="00997C08" w:rsidP="00997C08">
      <w:pPr>
        <w:pStyle w:val="Prrafodelista"/>
        <w:numPr>
          <w:ilvl w:val="0"/>
          <w:numId w:val="12"/>
        </w:numPr>
        <w:rPr>
          <w:rFonts w:ascii="Open Sans" w:eastAsia="Times New Roman" w:hAnsi="Open Sans" w:cs="Open Sans"/>
          <w:b/>
          <w:bCs/>
          <w:vanish/>
          <w:sz w:val="20"/>
        </w:rPr>
      </w:pPr>
    </w:p>
    <w:p w14:paraId="1B8B7EAD" w14:textId="2FA55BDA" w:rsidR="006411D9" w:rsidRPr="00540FA9" w:rsidRDefault="00B62FF5" w:rsidP="00997C08">
      <w:pPr>
        <w:numPr>
          <w:ilvl w:val="1"/>
          <w:numId w:val="12"/>
        </w:numPr>
        <w:rPr>
          <w:rFonts w:ascii="Open Sans" w:eastAsia="Times New Roman" w:hAnsi="Open Sans" w:cs="Open Sans"/>
          <w:b/>
          <w:bCs/>
          <w:sz w:val="20"/>
        </w:rPr>
      </w:pPr>
      <w:r w:rsidRPr="00540FA9">
        <w:rPr>
          <w:rFonts w:ascii="Open Sans" w:hAnsi="Open Sans" w:cs="Open Sans"/>
          <w:b/>
          <w:bCs/>
          <w:sz w:val="20"/>
        </w:rPr>
        <w:t xml:space="preserve">Criterios de elegibilidad (de cumplimiento obligatorio): </w:t>
      </w:r>
    </w:p>
    <w:p w14:paraId="760953CF" w14:textId="26C23FD4" w:rsidR="006411D9" w:rsidRPr="00540FA9" w:rsidRDefault="00B62FF5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Zona(s) de intervención.</w:t>
      </w:r>
    </w:p>
    <w:p w14:paraId="0A0A1FAC" w14:textId="7803B31A" w:rsidR="006411D9" w:rsidRPr="00540FA9" w:rsidRDefault="00AF19E4" w:rsidP="2645B0A7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 xml:space="preserve">Grupo(s) destinatario(s) (p. ej., personas refugiadas, personas retornadas, personas desplazadas internas, etc.). </w:t>
      </w:r>
    </w:p>
    <w:p w14:paraId="37EDF535" w14:textId="77777777" w:rsidR="003739DF" w:rsidRPr="00540FA9" w:rsidRDefault="00AF19E4" w:rsidP="003739DF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Sector(es).</w:t>
      </w:r>
    </w:p>
    <w:p w14:paraId="7ECABFB6" w14:textId="77777777" w:rsidR="003739DF" w:rsidRPr="00540FA9" w:rsidRDefault="003739DF" w:rsidP="00B901F4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lastRenderedPageBreak/>
        <w:t xml:space="preserve">Menos de 10 empleados/as. </w:t>
      </w:r>
    </w:p>
    <w:p w14:paraId="65FBC49C" w14:textId="369A9E60" w:rsidR="003739DF" w:rsidRPr="00540FA9" w:rsidRDefault="003739DF" w:rsidP="2645B0A7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Criterios de elegibilidad por categoría.</w:t>
      </w:r>
    </w:p>
    <w:p w14:paraId="1E299906" w14:textId="1FFF5F8A" w:rsidR="2126A674" w:rsidRPr="00540FA9" w:rsidRDefault="00AF19E4" w:rsidP="00481700">
      <w:pPr>
        <w:rPr>
          <w:rFonts w:ascii="Open Sans" w:eastAsia="Calibri" w:hAnsi="Open Sans" w:cs="Open Sans"/>
          <w:bCs/>
          <w:i/>
          <w:iCs/>
          <w:sz w:val="20"/>
          <w:szCs w:val="36"/>
          <w:highlight w:val="lightGray"/>
        </w:rPr>
      </w:pPr>
      <w:r w:rsidRPr="00540FA9">
        <w:rPr>
          <w:rFonts w:ascii="Open Sans" w:hAnsi="Open Sans" w:cs="Open Sans"/>
          <w:bCs/>
          <w:i/>
          <w:iCs/>
          <w:sz w:val="20"/>
          <w:szCs w:val="36"/>
          <w:highlight w:val="lightGray"/>
        </w:rPr>
        <w:t xml:space="preserve">(Ejemplos de criterios de elegibilidad para la recuperación o consolidación de </w:t>
      </w:r>
      <w:r w:rsidR="00D14FD6">
        <w:rPr>
          <w:rFonts w:ascii="Open Sans" w:hAnsi="Open Sans" w:cs="Open Sans"/>
          <w:bCs/>
          <w:i/>
          <w:iCs/>
          <w:sz w:val="20"/>
          <w:szCs w:val="36"/>
          <w:highlight w:val="lightGray"/>
        </w:rPr>
        <w:t>microemprendimiento</w:t>
      </w:r>
      <w:r w:rsidRPr="00540FA9">
        <w:rPr>
          <w:rFonts w:ascii="Open Sans" w:hAnsi="Open Sans" w:cs="Open Sans"/>
          <w:bCs/>
          <w:i/>
          <w:iCs/>
          <w:sz w:val="20"/>
          <w:szCs w:val="36"/>
          <w:highlight w:val="lightGray"/>
        </w:rPr>
        <w:t>s):</w:t>
      </w:r>
    </w:p>
    <w:p w14:paraId="26086827" w14:textId="07A38CBA" w:rsidR="006411D9" w:rsidRPr="00540FA9" w:rsidRDefault="00AF19E4" w:rsidP="00997C08">
      <w:pPr>
        <w:pStyle w:val="Prrafodelista"/>
        <w:numPr>
          <w:ilvl w:val="1"/>
          <w:numId w:val="26"/>
        </w:numPr>
        <w:spacing w:after="160"/>
        <w:contextualSpacing/>
        <w:rPr>
          <w:rFonts w:ascii="Open Sans" w:eastAsia="Open Sans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Que se haya visto afectada por &lt;</w:t>
      </w:r>
      <w:r w:rsidRPr="00540FA9">
        <w:rPr>
          <w:rFonts w:ascii="Open Sans" w:hAnsi="Open Sans" w:cs="Open Sans"/>
          <w:sz w:val="20"/>
          <w:highlight w:val="lightGray"/>
        </w:rPr>
        <w:t xml:space="preserve"> una crisis/un desastre/etc.&gt;</w:t>
      </w:r>
      <w:r w:rsidRPr="00540FA9">
        <w:rPr>
          <w:rFonts w:ascii="Open Sans" w:hAnsi="Open Sans" w:cs="Open Sans"/>
          <w:sz w:val="20"/>
        </w:rPr>
        <w:t xml:space="preserve"> (p. ej., negocio parcial o totalmente destruido, elevado grado de daños no estructurales o inventario altamente perjudicado, etc.).</w:t>
      </w:r>
    </w:p>
    <w:p w14:paraId="392EF6A0" w14:textId="04F89725" w:rsidR="006411D9" w:rsidRPr="00540FA9" w:rsidRDefault="00540FA9" w:rsidP="00997C08">
      <w:pPr>
        <w:pStyle w:val="Prrafodelista"/>
        <w:numPr>
          <w:ilvl w:val="1"/>
          <w:numId w:val="26"/>
        </w:numPr>
        <w:spacing w:after="160"/>
        <w:contextualSpacing/>
        <w:rPr>
          <w:rFonts w:ascii="Open Sans" w:eastAsia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El </w:t>
      </w:r>
      <w:r w:rsidR="707FBD9F" w:rsidRPr="00540FA9">
        <w:rPr>
          <w:rFonts w:ascii="Open Sans" w:hAnsi="Open Sans" w:cs="Open Sans"/>
          <w:sz w:val="20"/>
        </w:rPr>
        <w:t>microempre</w:t>
      </w:r>
      <w:r>
        <w:rPr>
          <w:rFonts w:ascii="Open Sans" w:hAnsi="Open Sans" w:cs="Open Sans"/>
          <w:sz w:val="20"/>
        </w:rPr>
        <w:t>ndimiento</w:t>
      </w:r>
      <w:r w:rsidR="707FBD9F" w:rsidRPr="00540FA9">
        <w:rPr>
          <w:rFonts w:ascii="Open Sans" w:hAnsi="Open Sans" w:cs="Open Sans"/>
          <w:sz w:val="20"/>
        </w:rPr>
        <w:t xml:space="preserve"> constituye la principal fuente de ingresos para los hogares de sus propietarios/as. </w:t>
      </w:r>
    </w:p>
    <w:p w14:paraId="2B153DDB" w14:textId="5494FBA2" w:rsidR="006411D9" w:rsidRPr="00540FA9" w:rsidRDefault="707FBD9F" w:rsidP="00997C08">
      <w:pPr>
        <w:pStyle w:val="Prrafodelista"/>
        <w:numPr>
          <w:ilvl w:val="1"/>
          <w:numId w:val="26"/>
        </w:numPr>
        <w:spacing w:after="160"/>
        <w:contextualSpacing/>
        <w:rPr>
          <w:rFonts w:ascii="Open Sans" w:eastAsia="Open Sans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Las obras esenciales para poder retomar las actividades de negocio no exceden &lt;</w:t>
      </w:r>
      <w:r w:rsidRPr="00540FA9">
        <w:rPr>
          <w:rFonts w:ascii="Open Sans" w:hAnsi="Open Sans" w:cs="Open Sans"/>
          <w:sz w:val="20"/>
          <w:highlight w:val="lightGray"/>
        </w:rPr>
        <w:t>importe</w:t>
      </w:r>
      <w:r w:rsidRPr="00540FA9">
        <w:rPr>
          <w:rFonts w:ascii="Open Sans" w:hAnsi="Open Sans" w:cs="Open Sans"/>
          <w:sz w:val="20"/>
        </w:rPr>
        <w:t>&gt; &lt;</w:t>
      </w:r>
      <w:r w:rsidRPr="00540FA9">
        <w:rPr>
          <w:rFonts w:ascii="Open Sans" w:hAnsi="Open Sans" w:cs="Open Sans"/>
          <w:sz w:val="20"/>
          <w:highlight w:val="lightGray"/>
        </w:rPr>
        <w:t>moneda</w:t>
      </w:r>
      <w:r w:rsidRPr="00540FA9">
        <w:rPr>
          <w:rFonts w:ascii="Open Sans" w:hAnsi="Open Sans" w:cs="Open Sans"/>
          <w:sz w:val="20"/>
        </w:rPr>
        <w:t>&gt;.</w:t>
      </w:r>
    </w:p>
    <w:p w14:paraId="6BFD4137" w14:textId="6F7F882E" w:rsidR="005D7C96" w:rsidRPr="00540FA9" w:rsidRDefault="005D7C96" w:rsidP="00997C08">
      <w:pPr>
        <w:pStyle w:val="Prrafodelista"/>
        <w:numPr>
          <w:ilvl w:val="1"/>
          <w:numId w:val="26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Etc.</w:t>
      </w:r>
    </w:p>
    <w:p w14:paraId="0D0B940D" w14:textId="77777777" w:rsidR="006411D9" w:rsidRPr="00540FA9" w:rsidRDefault="006411D9">
      <w:pPr>
        <w:pStyle w:val="Prrafodelista"/>
        <w:rPr>
          <w:rFonts w:ascii="Open Sans" w:eastAsia="Times New Roman" w:hAnsi="Open Sans" w:cs="Open Sans"/>
          <w:sz w:val="20"/>
          <w:lang w:val="en-GB"/>
        </w:rPr>
      </w:pPr>
    </w:p>
    <w:p w14:paraId="4B12F9D2" w14:textId="2BB5AF44" w:rsidR="006411D9" w:rsidRPr="00540FA9" w:rsidRDefault="00BF42DA" w:rsidP="2645B0A7">
      <w:pPr>
        <w:numPr>
          <w:ilvl w:val="1"/>
          <w:numId w:val="12"/>
        </w:numPr>
        <w:rPr>
          <w:rFonts w:ascii="Open Sans" w:eastAsia="Times New Roman" w:hAnsi="Open Sans" w:cs="Open Sans"/>
          <w:b/>
          <w:bCs/>
          <w:sz w:val="20"/>
        </w:rPr>
      </w:pPr>
      <w:r w:rsidRPr="00540FA9">
        <w:rPr>
          <w:rFonts w:ascii="Open Sans" w:hAnsi="Open Sans" w:cs="Open Sans"/>
          <w:b/>
          <w:bCs/>
          <w:sz w:val="20"/>
        </w:rPr>
        <w:t>Criterios de vulnerabilidad de los hogares (</w:t>
      </w:r>
      <w:r w:rsidRPr="00540FA9">
        <w:rPr>
          <w:rFonts w:ascii="Open Sans" w:hAnsi="Open Sans" w:cs="Open Sans"/>
          <w:sz w:val="20"/>
          <w:szCs w:val="22"/>
        </w:rPr>
        <w:t>ponderación</w:t>
      </w:r>
      <w:r w:rsidRPr="00540FA9">
        <w:rPr>
          <w:rFonts w:ascii="Open Sans" w:hAnsi="Open Sans" w:cs="Open Sans"/>
          <w:b/>
          <w:bCs/>
          <w:sz w:val="20"/>
        </w:rPr>
        <w:t>):</w:t>
      </w:r>
    </w:p>
    <w:p w14:paraId="4B0BD158" w14:textId="1F27B5C2" w:rsidR="000F72B6" w:rsidRPr="00540FA9" w:rsidRDefault="000F72B6" w:rsidP="00481700">
      <w:pPr>
        <w:rPr>
          <w:rFonts w:ascii="Open Sans" w:eastAsia="Calibri" w:hAnsi="Open Sans" w:cs="Open Sans"/>
          <w:bCs/>
          <w:i/>
          <w:iCs/>
          <w:sz w:val="22"/>
          <w:szCs w:val="40"/>
          <w:highlight w:val="lightGray"/>
        </w:rPr>
      </w:pPr>
      <w:r w:rsidRPr="00540FA9">
        <w:rPr>
          <w:rFonts w:ascii="Open Sans" w:hAnsi="Open Sans" w:cs="Open Sans"/>
          <w:bCs/>
          <w:i/>
          <w:iCs/>
          <w:sz w:val="20"/>
          <w:szCs w:val="36"/>
          <w:highlight w:val="lightGray"/>
        </w:rPr>
        <w:t>(Ejemplos de criterios de prioridad para la recuperación o consolidación de microempre</w:t>
      </w:r>
      <w:r w:rsidR="00540FA9">
        <w:rPr>
          <w:rFonts w:ascii="Open Sans" w:hAnsi="Open Sans" w:cs="Open Sans"/>
          <w:bCs/>
          <w:i/>
          <w:iCs/>
          <w:sz w:val="20"/>
          <w:szCs w:val="36"/>
          <w:highlight w:val="lightGray"/>
        </w:rPr>
        <w:t>ndimiento</w:t>
      </w:r>
      <w:r w:rsidRPr="00540FA9">
        <w:rPr>
          <w:rFonts w:ascii="Open Sans" w:hAnsi="Open Sans" w:cs="Open Sans"/>
          <w:bCs/>
          <w:i/>
          <w:iCs/>
          <w:sz w:val="20"/>
          <w:szCs w:val="36"/>
          <w:highlight w:val="lightGray"/>
        </w:rPr>
        <w:t>):</w:t>
      </w:r>
    </w:p>
    <w:p w14:paraId="3B158B89" w14:textId="61F9BEA7" w:rsidR="2645B0A7" w:rsidRPr="00540FA9" w:rsidRDefault="2645B0A7" w:rsidP="00652BFD">
      <w:pPr>
        <w:rPr>
          <w:rFonts w:ascii="Open Sans" w:hAnsi="Open Sans" w:cs="Open Sans"/>
          <w:b/>
          <w:bCs/>
          <w:sz w:val="20"/>
        </w:rPr>
      </w:pPr>
    </w:p>
    <w:p w14:paraId="5C77A193" w14:textId="55E223BC" w:rsidR="00B62FF5" w:rsidRPr="00540FA9" w:rsidRDefault="00652BFD" w:rsidP="00652BFD">
      <w:pPr>
        <w:pStyle w:val="Prrafodelista"/>
        <w:numPr>
          <w:ilvl w:val="0"/>
          <w:numId w:val="19"/>
        </w:numPr>
        <w:spacing w:after="160"/>
        <w:rPr>
          <w:rFonts w:ascii="Open Sans" w:eastAsia="Open Sans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 xml:space="preserve">El hogar de la persona propietaria del </w:t>
      </w:r>
      <w:r w:rsidR="00D14FD6">
        <w:rPr>
          <w:rFonts w:ascii="Open Sans" w:hAnsi="Open Sans" w:cs="Open Sans"/>
          <w:sz w:val="20"/>
        </w:rPr>
        <w:t>microemprendimiento</w:t>
      </w:r>
      <w:r w:rsidRPr="00540FA9">
        <w:rPr>
          <w:rFonts w:ascii="Open Sans" w:hAnsi="Open Sans" w:cs="Open Sans"/>
          <w:sz w:val="20"/>
        </w:rPr>
        <w:t xml:space="preserve"> carece de capacidad financiera para &lt;</w:t>
      </w:r>
      <w:r w:rsidRPr="00540FA9">
        <w:rPr>
          <w:rFonts w:ascii="Open Sans" w:hAnsi="Open Sans" w:cs="Open Sans"/>
          <w:sz w:val="20"/>
          <w:highlight w:val="lightGray"/>
        </w:rPr>
        <w:t>iniciarla/recuperarla/consolidarla</w:t>
      </w:r>
      <w:r w:rsidRPr="00540FA9">
        <w:rPr>
          <w:rFonts w:ascii="Open Sans" w:hAnsi="Open Sans" w:cs="Open Sans"/>
          <w:sz w:val="20"/>
        </w:rPr>
        <w:t>&gt;.</w:t>
      </w:r>
    </w:p>
    <w:p w14:paraId="4DD4AA11" w14:textId="7EE476C0" w:rsidR="00BF42DA" w:rsidRPr="00540FA9" w:rsidRDefault="603A544F" w:rsidP="00652BFD">
      <w:pPr>
        <w:pStyle w:val="Prrafodelista"/>
        <w:numPr>
          <w:ilvl w:val="0"/>
          <w:numId w:val="19"/>
        </w:numPr>
        <w:spacing w:line="257" w:lineRule="auto"/>
        <w:rPr>
          <w:rFonts w:ascii="Open Sans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El hogar de la persona propietaria ha perdido a su cabeza de familia por culpa de &lt;</w:t>
      </w:r>
      <w:r w:rsidRPr="00540FA9">
        <w:rPr>
          <w:rFonts w:ascii="Open Sans" w:hAnsi="Open Sans" w:cs="Open Sans"/>
          <w:sz w:val="20"/>
          <w:highlight w:val="lightGray"/>
        </w:rPr>
        <w:t xml:space="preserve"> la crisis/el desastre/...&gt;</w:t>
      </w:r>
      <w:r w:rsidRPr="00540FA9">
        <w:rPr>
          <w:rFonts w:ascii="Open Sans" w:hAnsi="Open Sans" w:cs="Open Sans"/>
          <w:sz w:val="20"/>
        </w:rPr>
        <w:t xml:space="preserve"> o su cabeza de familia ha sufrido heridas o discapacidades graves a resultas de la crisis o desastre.</w:t>
      </w:r>
    </w:p>
    <w:p w14:paraId="0624324B" w14:textId="0BB818E8" w:rsidR="603A544F" w:rsidRPr="00540FA9" w:rsidRDefault="603A544F" w:rsidP="00B901F4">
      <w:pPr>
        <w:pStyle w:val="Prrafodelista"/>
        <w:numPr>
          <w:ilvl w:val="0"/>
          <w:numId w:val="19"/>
        </w:numPr>
        <w:spacing w:line="257" w:lineRule="auto"/>
        <w:rPr>
          <w:rFonts w:ascii="Open Sans" w:eastAsia="Open Sans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El hogar de la persona propietaria presenta alguna de las siguientes situaciones:</w:t>
      </w:r>
    </w:p>
    <w:p w14:paraId="5AC3EF0C" w14:textId="39AE4606" w:rsidR="603A544F" w:rsidRPr="00540FA9" w:rsidRDefault="603A544F" w:rsidP="00997C08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 xml:space="preserve">Carece de otras fuentes de ingresos. </w:t>
      </w:r>
    </w:p>
    <w:p w14:paraId="28233B13" w14:textId="4DA9DCE7" w:rsidR="00BF42DA" w:rsidRPr="00540FA9" w:rsidRDefault="00BF42DA" w:rsidP="00997C08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 xml:space="preserve">Está constituido por más de &lt;cantidad&gt; miembros. </w:t>
      </w:r>
    </w:p>
    <w:p w14:paraId="5D5E701F" w14:textId="0B8040B9" w:rsidR="603A544F" w:rsidRPr="00540FA9" w:rsidRDefault="00652BFD" w:rsidP="00997C08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Incluye a miembro(s) mayores de 60 años.</w:t>
      </w:r>
    </w:p>
    <w:p w14:paraId="2F6C3B30" w14:textId="6F748B62" w:rsidR="603A544F" w:rsidRPr="00540FA9" w:rsidRDefault="00652BFD" w:rsidP="00997C08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Incluye a miembro(s) menores de 5 años.</w:t>
      </w:r>
    </w:p>
    <w:p w14:paraId="21EF2E0D" w14:textId="4F074C9B" w:rsidR="603A544F" w:rsidRPr="00540FA9" w:rsidRDefault="00652BFD" w:rsidP="00997C08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Incluye a miembro(s) con enfermedades crónicas o con discapacidades físicas.</w:t>
      </w:r>
    </w:p>
    <w:p w14:paraId="6010E911" w14:textId="748F63E6" w:rsidR="603A544F" w:rsidRPr="00540FA9" w:rsidRDefault="00652BFD" w:rsidP="00997C08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Incluye a miembros(s) con trastornos mentales o con discapacidades cognitivas.</w:t>
      </w:r>
    </w:p>
    <w:p w14:paraId="1E041BFF" w14:textId="58704F99" w:rsidR="603A544F" w:rsidRPr="00540FA9" w:rsidRDefault="00652BFD" w:rsidP="00997C08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Incluye a miembros que no pueden trabajar.</w:t>
      </w:r>
    </w:p>
    <w:p w14:paraId="69699641" w14:textId="116A420B" w:rsidR="603A544F" w:rsidRPr="00540FA9" w:rsidRDefault="603A544F" w:rsidP="00997C08">
      <w:pPr>
        <w:pStyle w:val="Prrafodelista"/>
        <w:numPr>
          <w:ilvl w:val="0"/>
          <w:numId w:val="14"/>
        </w:numPr>
        <w:spacing w:after="160"/>
        <w:contextualSpacing/>
        <w:rPr>
          <w:rFonts w:ascii="Open Sans" w:eastAsia="Times New Roman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Incluye a mujeres embarazadas o lactantes.</w:t>
      </w:r>
    </w:p>
    <w:p w14:paraId="398ABA67" w14:textId="636D66C4" w:rsidR="00652BFD" w:rsidRPr="00540FA9" w:rsidRDefault="00652BFD" w:rsidP="00B901F4">
      <w:pPr>
        <w:ind w:left="708"/>
        <w:rPr>
          <w:rFonts w:ascii="Open Sans" w:hAnsi="Open Sans" w:cs="Open Sans"/>
          <w:sz w:val="20"/>
        </w:rPr>
      </w:pPr>
      <w:r w:rsidRPr="00540FA9">
        <w:rPr>
          <w:rFonts w:ascii="Open Sans" w:hAnsi="Open Sans" w:cs="Open Sans"/>
          <w:sz w:val="20"/>
        </w:rPr>
        <w:t>…</w:t>
      </w:r>
    </w:p>
    <w:p w14:paraId="62486C05" w14:textId="77777777" w:rsidR="006411D9" w:rsidRPr="00540FA9" w:rsidRDefault="006411D9">
      <w:pPr>
        <w:spacing w:line="276" w:lineRule="auto"/>
        <w:contextualSpacing/>
        <w:rPr>
          <w:rFonts w:ascii="Open Sans" w:eastAsia="Times New Roman" w:hAnsi="Open Sans" w:cs="Open Sans"/>
          <w:sz w:val="20"/>
          <w:szCs w:val="22"/>
          <w:lang w:val="en-GB"/>
        </w:rPr>
      </w:pPr>
    </w:p>
    <w:p w14:paraId="4101652C" w14:textId="4F509376" w:rsidR="006411D9" w:rsidRPr="00540FA9" w:rsidRDefault="000F72B6" w:rsidP="00B901F4">
      <w:pPr>
        <w:numPr>
          <w:ilvl w:val="1"/>
          <w:numId w:val="12"/>
        </w:numPr>
        <w:rPr>
          <w:rFonts w:ascii="Open Sans" w:eastAsia="Times New Roman" w:hAnsi="Open Sans" w:cs="Open Sans"/>
          <w:b/>
          <w:bCs/>
          <w:sz w:val="20"/>
        </w:rPr>
      </w:pPr>
      <w:r w:rsidRPr="00540FA9">
        <w:rPr>
          <w:rFonts w:ascii="Open Sans" w:hAnsi="Open Sans" w:cs="Open Sans"/>
          <w:b/>
          <w:bCs/>
          <w:sz w:val="20"/>
        </w:rPr>
        <w:t xml:space="preserve">Criterios de la propuesta de negocio </w:t>
      </w:r>
    </w:p>
    <w:p w14:paraId="2E46B90D" w14:textId="3D95D1BC" w:rsidR="006411D9" w:rsidRPr="00540FA9" w:rsidRDefault="00B62FF5">
      <w:pPr>
        <w:contextualSpacing/>
        <w:rPr>
          <w:rFonts w:ascii="Open Sans" w:eastAsia="Calibri" w:hAnsi="Open Sans" w:cs="Open Sans"/>
          <w:bCs/>
          <w:i/>
          <w:iCs/>
          <w:sz w:val="20"/>
          <w:szCs w:val="36"/>
          <w:highlight w:val="lightGray"/>
        </w:rPr>
      </w:pPr>
      <w:r w:rsidRPr="00540FA9">
        <w:rPr>
          <w:rFonts w:ascii="Open Sans" w:hAnsi="Open Sans" w:cs="Open Sans"/>
          <w:sz w:val="20"/>
        </w:rPr>
        <w:t xml:space="preserve">Las candidaturas presentadas por las personas emprendedoras también serán evaluadas en base a los siguientes criterios objetivos </w:t>
      </w:r>
      <w:r w:rsidRPr="00540FA9">
        <w:rPr>
          <w:rFonts w:ascii="Open Sans" w:hAnsi="Open Sans" w:cs="Open Sans"/>
          <w:bCs/>
          <w:i/>
          <w:iCs/>
          <w:sz w:val="20"/>
          <w:szCs w:val="36"/>
          <w:highlight w:val="lightGray"/>
        </w:rPr>
        <w:t xml:space="preserve">(ejemplos): </w:t>
      </w:r>
    </w:p>
    <w:tbl>
      <w:tblPr>
        <w:tblW w:w="10173" w:type="dxa"/>
        <w:tblInd w:w="-1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654"/>
        <w:gridCol w:w="7088"/>
      </w:tblGrid>
      <w:tr w:rsidR="007F4956" w:rsidRPr="007F4956" w14:paraId="4A227F72" w14:textId="77777777" w:rsidTr="00A01D0C">
        <w:trPr>
          <w:trHeight w:val="573"/>
        </w:trPr>
        <w:tc>
          <w:tcPr>
            <w:tcW w:w="3085" w:type="dxa"/>
            <w:gridSpan w:val="2"/>
            <w:shd w:val="clear" w:color="auto" w:fill="F2F2F2" w:themeFill="background1" w:themeFillShade="F2"/>
          </w:tcPr>
          <w:p w14:paraId="1299C43A" w14:textId="24E39929" w:rsidR="006411D9" w:rsidRPr="007F4956" w:rsidRDefault="00A01D0C" w:rsidP="00997C08">
            <w:pPr>
              <w:spacing w:line="276" w:lineRule="auto"/>
              <w:contextualSpacing/>
              <w:rPr>
                <w:rFonts w:ascii="Montserrat SemiBold" w:eastAsia="Times New Roman" w:hAnsi="Montserrat SemiBold" w:cs="Arial"/>
                <w:bCs/>
                <w:color w:val="F5333F"/>
                <w:szCs w:val="22"/>
              </w:rPr>
            </w:pPr>
            <w:r>
              <w:rPr>
                <w:rFonts w:ascii="Montserrat SemiBold" w:hAnsi="Montserrat SemiBold"/>
                <w:bCs/>
                <w:color w:val="F5333F"/>
                <w:szCs w:val="22"/>
              </w:rPr>
              <w:t>Criterios de la propuesta de negocio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6570DA67" w14:textId="6540C970" w:rsidR="006411D9" w:rsidRPr="007F4956" w:rsidRDefault="00A01D0C">
            <w:pPr>
              <w:spacing w:line="276" w:lineRule="auto"/>
              <w:contextualSpacing/>
              <w:rPr>
                <w:rFonts w:ascii="Montserrat SemiBold" w:eastAsia="Times New Roman" w:hAnsi="Montserrat SemiBold" w:cs="Arial"/>
                <w:bCs/>
                <w:color w:val="F5333F"/>
                <w:szCs w:val="22"/>
              </w:rPr>
            </w:pPr>
            <w:r>
              <w:rPr>
                <w:rFonts w:ascii="Montserrat SemiBold" w:hAnsi="Montserrat SemiBold"/>
                <w:bCs/>
                <w:color w:val="F5333F"/>
                <w:szCs w:val="22"/>
              </w:rPr>
              <w:t>Aspectos a evaluar</w:t>
            </w:r>
          </w:p>
        </w:tc>
      </w:tr>
      <w:tr w:rsidR="006C350F" w:rsidRPr="003F6A88" w14:paraId="752CB19A" w14:textId="77777777" w:rsidTr="00B901F4">
        <w:tc>
          <w:tcPr>
            <w:tcW w:w="431" w:type="dxa"/>
            <w:vAlign w:val="center"/>
          </w:tcPr>
          <w:p w14:paraId="649841BE" w14:textId="61360356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1</w:t>
            </w:r>
          </w:p>
        </w:tc>
        <w:tc>
          <w:tcPr>
            <w:tcW w:w="2654" w:type="dxa"/>
            <w:vAlign w:val="center"/>
          </w:tcPr>
          <w:p w14:paraId="737A1ECB" w14:textId="702AE28A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VIABILIDAD EMPRESARIAL</w:t>
            </w:r>
          </w:p>
        </w:tc>
        <w:tc>
          <w:tcPr>
            <w:tcW w:w="7088" w:type="dxa"/>
          </w:tcPr>
          <w:p w14:paraId="3A381369" w14:textId="4DC96756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sz w:val="20"/>
              </w:rPr>
            </w:pPr>
            <w:r w:rsidRPr="00D14FD6">
              <w:rPr>
                <w:rFonts w:ascii="Open Sans" w:hAnsi="Open Sans" w:cs="Open Sans"/>
                <w:sz w:val="20"/>
              </w:rPr>
              <w:t xml:space="preserve">Viabilidad económica (incluyendo </w:t>
            </w:r>
            <w:r w:rsidRPr="00D14FD6">
              <w:rPr>
                <w:rFonts w:ascii="Open Sans" w:hAnsi="Open Sans" w:cs="Open Sans"/>
                <w:b/>
                <w:bCs/>
                <w:sz w:val="20"/>
              </w:rPr>
              <w:t xml:space="preserve">los aspectos de </w:t>
            </w:r>
            <w:r w:rsidRPr="00D14FD6">
              <w:rPr>
                <w:rFonts w:ascii="Open Sans" w:hAnsi="Open Sans" w:cs="Open Sans"/>
                <w:b/>
                <w:bCs/>
                <w:i/>
                <w:iCs/>
                <w:sz w:val="20"/>
              </w:rPr>
              <w:t>marketing</w:t>
            </w:r>
            <w:r w:rsidRPr="00D14FD6">
              <w:rPr>
                <w:rFonts w:ascii="Open Sans" w:hAnsi="Open Sans" w:cs="Open Sans"/>
                <w:sz w:val="20"/>
              </w:rPr>
              <w:t>), viabilidad financiera, posibles riesgos y medidas de mitigación.</w:t>
            </w:r>
          </w:p>
        </w:tc>
      </w:tr>
      <w:tr w:rsidR="006C350F" w:rsidRPr="003F6A88" w14:paraId="50C4C145" w14:textId="77777777" w:rsidTr="00B901F4">
        <w:tc>
          <w:tcPr>
            <w:tcW w:w="431" w:type="dxa"/>
            <w:vAlign w:val="center"/>
          </w:tcPr>
          <w:p w14:paraId="18F999B5" w14:textId="428E1F04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2</w:t>
            </w:r>
          </w:p>
        </w:tc>
        <w:tc>
          <w:tcPr>
            <w:tcW w:w="2654" w:type="dxa"/>
            <w:vAlign w:val="center"/>
          </w:tcPr>
          <w:p w14:paraId="00C5FAF7" w14:textId="3C6C7998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 xml:space="preserve">TRAYECTORIA DE LA PERSONA EMPRENDEDORA </w:t>
            </w:r>
          </w:p>
        </w:tc>
        <w:tc>
          <w:tcPr>
            <w:tcW w:w="7088" w:type="dxa"/>
          </w:tcPr>
          <w:p w14:paraId="5B67BDA9" w14:textId="6783A8FE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sz w:val="20"/>
              </w:rPr>
              <w:t xml:space="preserve">Trayectoria de la persona emprendedora en este tipo de </w:t>
            </w:r>
            <w:r w:rsidR="00D14FD6" w:rsidRPr="00D14FD6">
              <w:rPr>
                <w:rFonts w:ascii="Open Sans" w:hAnsi="Open Sans" w:cs="Open Sans"/>
                <w:sz w:val="20"/>
              </w:rPr>
              <w:t>microemprendimiento</w:t>
            </w:r>
            <w:r w:rsidRPr="00D14FD6">
              <w:rPr>
                <w:rFonts w:ascii="Open Sans" w:hAnsi="Open Sans" w:cs="Open Sans"/>
                <w:sz w:val="20"/>
              </w:rPr>
              <w:t xml:space="preserve">s: experiencia, capacidades, conocimientos del mercado, habilidades empresariales, etc.  </w:t>
            </w:r>
          </w:p>
        </w:tc>
      </w:tr>
      <w:tr w:rsidR="006C350F" w:rsidRPr="003F6A88" w14:paraId="4C587B75" w14:textId="77777777" w:rsidTr="00B901F4">
        <w:tc>
          <w:tcPr>
            <w:tcW w:w="431" w:type="dxa"/>
            <w:vAlign w:val="center"/>
          </w:tcPr>
          <w:p w14:paraId="0818A022" w14:textId="593FE0E6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3</w:t>
            </w:r>
          </w:p>
        </w:tc>
        <w:tc>
          <w:tcPr>
            <w:tcW w:w="2654" w:type="dxa"/>
            <w:vAlign w:val="center"/>
          </w:tcPr>
          <w:p w14:paraId="33C3F605" w14:textId="16909B48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 xml:space="preserve">ACCESO A UN ESPACIO ADECUADO </w:t>
            </w:r>
          </w:p>
        </w:tc>
        <w:tc>
          <w:tcPr>
            <w:tcW w:w="7088" w:type="dxa"/>
          </w:tcPr>
          <w:p w14:paraId="7FC1E418" w14:textId="368624E6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sz w:val="20"/>
              </w:rPr>
            </w:pPr>
            <w:r w:rsidRPr="00D14FD6">
              <w:rPr>
                <w:rFonts w:ascii="Open Sans" w:hAnsi="Open Sans" w:cs="Open Sans"/>
                <w:sz w:val="20"/>
              </w:rPr>
              <w:t>La persona emprendedora cuenta con (o puede acceder a) un espacio adecuado (si es necesario) para llevar a cabo la actividad.</w:t>
            </w:r>
          </w:p>
        </w:tc>
      </w:tr>
      <w:tr w:rsidR="006C350F" w:rsidRPr="003F6A88" w14:paraId="6B2CB69C" w14:textId="77777777" w:rsidTr="001E63E5">
        <w:tc>
          <w:tcPr>
            <w:tcW w:w="431" w:type="dxa"/>
            <w:vAlign w:val="center"/>
          </w:tcPr>
          <w:p w14:paraId="62D6781A" w14:textId="5C0A4AAC" w:rsidR="006C350F" w:rsidRPr="00D14FD6" w:rsidDel="001E63E5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4</w:t>
            </w:r>
          </w:p>
        </w:tc>
        <w:tc>
          <w:tcPr>
            <w:tcW w:w="2654" w:type="dxa"/>
            <w:vAlign w:val="center"/>
          </w:tcPr>
          <w:p w14:paraId="58CA7268" w14:textId="16B5DC7C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MOTIVACIÓN DE LA PERSONA EMPRENDEDORA</w:t>
            </w:r>
          </w:p>
        </w:tc>
        <w:tc>
          <w:tcPr>
            <w:tcW w:w="7088" w:type="dxa"/>
          </w:tcPr>
          <w:p w14:paraId="6993EE60" w14:textId="1F07302E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sz w:val="20"/>
              </w:rPr>
            </w:pPr>
            <w:r w:rsidRPr="00D14FD6">
              <w:rPr>
                <w:rFonts w:ascii="Open Sans" w:hAnsi="Open Sans" w:cs="Open Sans"/>
                <w:sz w:val="20"/>
              </w:rPr>
              <w:t>¿Cuál es la motivación y la actitud de la persona emprendedora hacia el proyecto?</w:t>
            </w:r>
          </w:p>
        </w:tc>
      </w:tr>
      <w:tr w:rsidR="006C350F" w:rsidRPr="003F6A88" w14:paraId="56D61AB9" w14:textId="77777777" w:rsidTr="00B901F4">
        <w:tc>
          <w:tcPr>
            <w:tcW w:w="431" w:type="dxa"/>
            <w:vAlign w:val="center"/>
          </w:tcPr>
          <w:p w14:paraId="5FCD5EC4" w14:textId="1B0F3670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5</w:t>
            </w:r>
          </w:p>
        </w:tc>
        <w:tc>
          <w:tcPr>
            <w:tcW w:w="2654" w:type="dxa"/>
            <w:vAlign w:val="center"/>
          </w:tcPr>
          <w:p w14:paraId="1C4A000D" w14:textId="77777777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 xml:space="preserve">VALOR DIFERENCIADOR </w:t>
            </w:r>
          </w:p>
        </w:tc>
        <w:tc>
          <w:tcPr>
            <w:tcW w:w="7088" w:type="dxa"/>
          </w:tcPr>
          <w:p w14:paraId="2531D28C" w14:textId="5CE3151B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sz w:val="20"/>
              </w:rPr>
            </w:pPr>
            <w:r w:rsidRPr="00D14FD6">
              <w:rPr>
                <w:rFonts w:ascii="Open Sans" w:hAnsi="Open Sans" w:cs="Open Sans"/>
                <w:sz w:val="20"/>
              </w:rPr>
              <w:t xml:space="preserve">¿Cuáles son las características diferenciadoras de los productos o servicios ofrecidos por la persona emprendedora? </w:t>
            </w:r>
          </w:p>
        </w:tc>
      </w:tr>
      <w:tr w:rsidR="006C350F" w:rsidRPr="003F6A88" w14:paraId="5804CBA4" w14:textId="77777777" w:rsidTr="00B901F4">
        <w:tc>
          <w:tcPr>
            <w:tcW w:w="431" w:type="dxa"/>
            <w:vAlign w:val="center"/>
          </w:tcPr>
          <w:p w14:paraId="78941E47" w14:textId="31A81418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lastRenderedPageBreak/>
              <w:t>6</w:t>
            </w:r>
          </w:p>
        </w:tc>
        <w:tc>
          <w:tcPr>
            <w:tcW w:w="2654" w:type="dxa"/>
            <w:vAlign w:val="center"/>
          </w:tcPr>
          <w:p w14:paraId="1C0B73C1" w14:textId="77777777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INCORPORACIÓN A LA TRANSFORMACIÓN DIGITAL</w:t>
            </w:r>
          </w:p>
        </w:tc>
        <w:tc>
          <w:tcPr>
            <w:tcW w:w="7088" w:type="dxa"/>
          </w:tcPr>
          <w:p w14:paraId="4A42ACC4" w14:textId="70D301C3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sz w:val="20"/>
              </w:rPr>
            </w:pPr>
            <w:r w:rsidRPr="00D14FD6">
              <w:rPr>
                <w:rFonts w:ascii="Open Sans" w:hAnsi="Open Sans" w:cs="Open Sans"/>
                <w:sz w:val="20"/>
              </w:rPr>
              <w:t xml:space="preserve">Planteamiento de un enfoque digital del </w:t>
            </w:r>
            <w:r w:rsidR="00D14FD6" w:rsidRPr="00D14FD6">
              <w:rPr>
                <w:rFonts w:ascii="Open Sans" w:hAnsi="Open Sans" w:cs="Open Sans"/>
                <w:sz w:val="20"/>
              </w:rPr>
              <w:t>microemprendimiento</w:t>
            </w:r>
            <w:r w:rsidRPr="00D14FD6">
              <w:rPr>
                <w:rFonts w:ascii="Open Sans" w:hAnsi="Open Sans" w:cs="Open Sans"/>
                <w:sz w:val="20"/>
              </w:rPr>
              <w:t xml:space="preserve"> en términos de su digitalización y del </w:t>
            </w:r>
            <w:r w:rsidRPr="00D14FD6">
              <w:rPr>
                <w:rFonts w:ascii="Open Sans" w:hAnsi="Open Sans" w:cs="Open Sans"/>
                <w:i/>
                <w:iCs/>
                <w:sz w:val="20"/>
              </w:rPr>
              <w:t>marketing</w:t>
            </w:r>
            <w:r w:rsidRPr="00D14FD6">
              <w:rPr>
                <w:rFonts w:ascii="Open Sans" w:hAnsi="Open Sans" w:cs="Open Sans"/>
                <w:sz w:val="20"/>
              </w:rPr>
              <w:t xml:space="preserve"> en línea. </w:t>
            </w:r>
          </w:p>
        </w:tc>
      </w:tr>
      <w:tr w:rsidR="006C350F" w:rsidRPr="003F6A88" w14:paraId="26109F9F" w14:textId="77777777" w:rsidTr="00B901F4">
        <w:tc>
          <w:tcPr>
            <w:tcW w:w="431" w:type="dxa"/>
            <w:vAlign w:val="center"/>
          </w:tcPr>
          <w:p w14:paraId="29B4EA11" w14:textId="613098B4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7</w:t>
            </w:r>
          </w:p>
        </w:tc>
        <w:tc>
          <w:tcPr>
            <w:tcW w:w="2654" w:type="dxa"/>
            <w:vAlign w:val="center"/>
          </w:tcPr>
          <w:p w14:paraId="05565037" w14:textId="77777777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CREACIÓN DE EMPLEO</w:t>
            </w:r>
          </w:p>
        </w:tc>
        <w:tc>
          <w:tcPr>
            <w:tcW w:w="7088" w:type="dxa"/>
          </w:tcPr>
          <w:p w14:paraId="78A5E39C" w14:textId="5A43F5BE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sz w:val="20"/>
              </w:rPr>
            </w:pPr>
            <w:r w:rsidRPr="00D14FD6">
              <w:rPr>
                <w:rFonts w:ascii="Open Sans" w:hAnsi="Open Sans" w:cs="Open Sans"/>
                <w:sz w:val="20"/>
              </w:rPr>
              <w:t xml:space="preserve">Puestos de trabajo creados por </w:t>
            </w:r>
            <w:r w:rsidR="00D14FD6">
              <w:rPr>
                <w:rFonts w:ascii="Open Sans" w:hAnsi="Open Sans" w:cs="Open Sans"/>
                <w:sz w:val="20"/>
              </w:rPr>
              <w:t>e</w:t>
            </w:r>
            <w:r w:rsidRPr="00D14FD6">
              <w:rPr>
                <w:rFonts w:ascii="Open Sans" w:hAnsi="Open Sans" w:cs="Open Sans"/>
                <w:sz w:val="20"/>
              </w:rPr>
              <w:t xml:space="preserve">l </w:t>
            </w:r>
            <w:r w:rsidR="00D14FD6" w:rsidRPr="00D14FD6">
              <w:rPr>
                <w:rFonts w:ascii="Open Sans" w:hAnsi="Open Sans" w:cs="Open Sans"/>
                <w:sz w:val="20"/>
              </w:rPr>
              <w:t>microemprendimiento</w:t>
            </w:r>
            <w:r w:rsidRPr="00D14FD6">
              <w:rPr>
                <w:rFonts w:ascii="Open Sans" w:hAnsi="Open Sans" w:cs="Open Sans"/>
                <w:sz w:val="20"/>
              </w:rPr>
              <w:t xml:space="preserve"> en su funcionamiento.</w:t>
            </w:r>
          </w:p>
        </w:tc>
      </w:tr>
      <w:tr w:rsidR="006C350F" w:rsidRPr="003F6A88" w14:paraId="680CF0E7" w14:textId="77777777" w:rsidTr="00B901F4">
        <w:tc>
          <w:tcPr>
            <w:tcW w:w="431" w:type="dxa"/>
            <w:vAlign w:val="center"/>
          </w:tcPr>
          <w:p w14:paraId="62CC124E" w14:textId="6DEC6685" w:rsidR="006C350F" w:rsidRPr="00D14FD6" w:rsidDel="000F72B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8</w:t>
            </w:r>
          </w:p>
        </w:tc>
        <w:tc>
          <w:tcPr>
            <w:tcW w:w="2654" w:type="dxa"/>
            <w:vAlign w:val="center"/>
          </w:tcPr>
          <w:p w14:paraId="49E72D0D" w14:textId="2ADEF8A7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20"/>
              </w:rPr>
            </w:pPr>
            <w:r w:rsidRPr="00D14FD6">
              <w:rPr>
                <w:rFonts w:ascii="Open Sans" w:hAnsi="Open Sans" w:cs="Open Sans"/>
                <w:b/>
                <w:sz w:val="20"/>
              </w:rPr>
              <w:t>APORTACIÓN VERDE</w:t>
            </w:r>
          </w:p>
        </w:tc>
        <w:tc>
          <w:tcPr>
            <w:tcW w:w="7088" w:type="dxa"/>
          </w:tcPr>
          <w:p w14:paraId="44B82915" w14:textId="04A82AD5" w:rsidR="006C350F" w:rsidRPr="00D14FD6" w:rsidRDefault="006C350F" w:rsidP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sz w:val="20"/>
              </w:rPr>
            </w:pPr>
            <w:r w:rsidRPr="00D14FD6">
              <w:rPr>
                <w:rFonts w:ascii="Open Sans" w:hAnsi="Open Sans" w:cs="Open Sans"/>
                <w:sz w:val="20"/>
              </w:rPr>
              <w:t xml:space="preserve">En qué medida el proyecto contribuye a la reducción de la huella medioambiental. </w:t>
            </w:r>
          </w:p>
        </w:tc>
      </w:tr>
      <w:tr w:rsidR="006C350F" w:rsidRPr="007F4956" w14:paraId="1D2A6DDD" w14:textId="77777777" w:rsidTr="001E63E5">
        <w:tc>
          <w:tcPr>
            <w:tcW w:w="431" w:type="dxa"/>
            <w:vAlign w:val="center"/>
          </w:tcPr>
          <w:p w14:paraId="100777BB" w14:textId="7029A5FE" w:rsidR="006C350F" w:rsidRPr="007F4956" w:rsidRDefault="006C350F" w:rsidP="006C350F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20"/>
              </w:rPr>
            </w:pPr>
            <w:r>
              <w:rPr>
                <w:rFonts w:ascii="Open Sans Light" w:hAnsi="Open Sans Light"/>
                <w:b/>
                <w:sz w:val="20"/>
              </w:rPr>
              <w:t>…</w:t>
            </w:r>
          </w:p>
        </w:tc>
        <w:tc>
          <w:tcPr>
            <w:tcW w:w="2654" w:type="dxa"/>
            <w:vAlign w:val="center"/>
          </w:tcPr>
          <w:p w14:paraId="0988EF3E" w14:textId="0D6B0E35" w:rsidR="006C350F" w:rsidRPr="007F4956" w:rsidRDefault="006C350F" w:rsidP="006C350F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20"/>
              </w:rPr>
            </w:pPr>
            <w:r>
              <w:rPr>
                <w:rFonts w:ascii="Open Sans Light" w:hAnsi="Open Sans Light"/>
                <w:b/>
                <w:sz w:val="20"/>
              </w:rPr>
              <w:t>…</w:t>
            </w:r>
          </w:p>
        </w:tc>
        <w:tc>
          <w:tcPr>
            <w:tcW w:w="7088" w:type="dxa"/>
          </w:tcPr>
          <w:p w14:paraId="654EDABD" w14:textId="286E174A" w:rsidR="006C350F" w:rsidRPr="007F4956" w:rsidRDefault="006C350F" w:rsidP="006C350F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sz w:val="20"/>
              </w:rPr>
            </w:pPr>
            <w:r>
              <w:rPr>
                <w:rFonts w:ascii="Open Sans Light" w:hAnsi="Open Sans Light"/>
                <w:sz w:val="20"/>
              </w:rPr>
              <w:t>…</w:t>
            </w:r>
          </w:p>
        </w:tc>
      </w:tr>
      <w:tr w:rsidR="006C350F" w:rsidRPr="007F4956" w14:paraId="615B46F1" w14:textId="77777777" w:rsidTr="00B901F4">
        <w:tc>
          <w:tcPr>
            <w:tcW w:w="431" w:type="dxa"/>
            <w:vAlign w:val="center"/>
          </w:tcPr>
          <w:p w14:paraId="22F19443" w14:textId="721536D5" w:rsidR="006C350F" w:rsidRPr="007F4956" w:rsidDel="000F72B6" w:rsidRDefault="006C350F" w:rsidP="006C350F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20"/>
                <w:lang w:val="en-GB"/>
              </w:rPr>
            </w:pPr>
          </w:p>
        </w:tc>
        <w:tc>
          <w:tcPr>
            <w:tcW w:w="2654" w:type="dxa"/>
            <w:vAlign w:val="center"/>
          </w:tcPr>
          <w:p w14:paraId="28D18A0F" w14:textId="5A6BBBEC" w:rsidR="006C350F" w:rsidRPr="007F4956" w:rsidRDefault="006C350F" w:rsidP="006C350F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20"/>
                <w:lang w:val="en-GB"/>
              </w:rPr>
            </w:pPr>
          </w:p>
        </w:tc>
        <w:tc>
          <w:tcPr>
            <w:tcW w:w="7088" w:type="dxa"/>
          </w:tcPr>
          <w:p w14:paraId="09AA3260" w14:textId="77777777" w:rsidR="006C350F" w:rsidRPr="007F4956" w:rsidRDefault="006C350F" w:rsidP="006C350F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sz w:val="20"/>
                <w:lang w:val="en-GB"/>
              </w:rPr>
            </w:pPr>
          </w:p>
        </w:tc>
      </w:tr>
    </w:tbl>
    <w:p w14:paraId="4DDBEF00" w14:textId="77777777" w:rsidR="006411D9" w:rsidRPr="007F4956" w:rsidRDefault="006411D9">
      <w:pPr>
        <w:spacing w:line="360" w:lineRule="auto"/>
        <w:contextualSpacing/>
        <w:rPr>
          <w:rFonts w:ascii="Open Sans" w:eastAsia="Times New Roman" w:hAnsi="Open Sans" w:cs="Open Sans"/>
          <w:sz w:val="18"/>
          <w:szCs w:val="18"/>
          <w:lang w:val="en-GB"/>
        </w:rPr>
      </w:pPr>
    </w:p>
    <w:p w14:paraId="5258F209" w14:textId="77777777" w:rsidR="006411D9" w:rsidRPr="007F4956" w:rsidRDefault="00B62FF5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>Presentación de candidaturas</w:t>
      </w:r>
    </w:p>
    <w:p w14:paraId="705C3DEC" w14:textId="368B6C81" w:rsidR="006411D9" w:rsidRPr="00D14FD6" w:rsidRDefault="00B62FF5">
      <w:pPr>
        <w:contextualSpacing/>
        <w:rPr>
          <w:rFonts w:ascii="Open Sans" w:hAnsi="Open Sans" w:cs="Open Sans"/>
        </w:rPr>
      </w:pPr>
      <w:r w:rsidRPr="00D14FD6">
        <w:rPr>
          <w:rFonts w:ascii="Open Sans" w:hAnsi="Open Sans" w:cs="Open Sans"/>
          <w:sz w:val="20"/>
          <w:szCs w:val="18"/>
        </w:rPr>
        <w:t>Las personas emprendedoras podrán formalizar sus candidaturas desde la publicación de la convocatoria, el &lt;</w:t>
      </w:r>
      <w:r w:rsidRPr="00D14FD6">
        <w:rPr>
          <w:rFonts w:ascii="Open Sans" w:hAnsi="Open Sans" w:cs="Open Sans"/>
          <w:sz w:val="20"/>
          <w:szCs w:val="18"/>
          <w:highlight w:val="lightGray"/>
        </w:rPr>
        <w:t>día</w:t>
      </w:r>
      <w:r w:rsidRPr="00D14FD6">
        <w:rPr>
          <w:rFonts w:ascii="Open Sans" w:hAnsi="Open Sans" w:cs="Open Sans"/>
          <w:sz w:val="20"/>
          <w:szCs w:val="18"/>
        </w:rPr>
        <w:t>&gt; de &lt;</w:t>
      </w:r>
      <w:r w:rsidRPr="00D14FD6">
        <w:rPr>
          <w:rFonts w:ascii="Open Sans" w:hAnsi="Open Sans" w:cs="Open Sans"/>
          <w:sz w:val="20"/>
          <w:szCs w:val="18"/>
          <w:highlight w:val="lightGray"/>
        </w:rPr>
        <w:t>mes</w:t>
      </w:r>
      <w:r w:rsidRPr="00D14FD6">
        <w:rPr>
          <w:rFonts w:ascii="Open Sans" w:hAnsi="Open Sans" w:cs="Open Sans"/>
          <w:sz w:val="20"/>
          <w:szCs w:val="18"/>
        </w:rPr>
        <w:t>&gt; de 20</w:t>
      </w:r>
      <w:r w:rsidRPr="00D14FD6">
        <w:rPr>
          <w:rFonts w:ascii="Open Sans" w:hAnsi="Open Sans" w:cs="Open Sans"/>
          <w:sz w:val="20"/>
          <w:szCs w:val="18"/>
          <w:highlight w:val="lightGray"/>
        </w:rPr>
        <w:t>XX</w:t>
      </w:r>
      <w:r w:rsidRPr="00D14FD6">
        <w:rPr>
          <w:rFonts w:ascii="Open Sans" w:hAnsi="Open Sans" w:cs="Open Sans"/>
          <w:sz w:val="20"/>
          <w:szCs w:val="18"/>
        </w:rPr>
        <w:t>, hasta el final del &lt;</w:t>
      </w:r>
      <w:r w:rsidRPr="00D14FD6">
        <w:rPr>
          <w:rFonts w:ascii="Open Sans" w:hAnsi="Open Sans" w:cs="Open Sans"/>
          <w:sz w:val="20"/>
          <w:szCs w:val="18"/>
          <w:highlight w:val="lightGray"/>
        </w:rPr>
        <w:t>día</w:t>
      </w:r>
      <w:r w:rsidRPr="00D14FD6">
        <w:rPr>
          <w:rFonts w:ascii="Open Sans" w:hAnsi="Open Sans" w:cs="Open Sans"/>
          <w:sz w:val="20"/>
          <w:szCs w:val="18"/>
        </w:rPr>
        <w:t>&gt; de &lt;mes&gt; de 20</w:t>
      </w:r>
      <w:r w:rsidRPr="00D14FD6">
        <w:rPr>
          <w:rFonts w:ascii="Open Sans" w:hAnsi="Open Sans" w:cs="Open Sans"/>
          <w:sz w:val="20"/>
          <w:szCs w:val="18"/>
          <w:highlight w:val="lightGray"/>
        </w:rPr>
        <w:t>XX</w:t>
      </w:r>
      <w:r w:rsidRPr="00D14FD6">
        <w:rPr>
          <w:rFonts w:ascii="Open Sans" w:hAnsi="Open Sans" w:cs="Open Sans"/>
          <w:sz w:val="20"/>
          <w:szCs w:val="18"/>
        </w:rPr>
        <w:t xml:space="preserve"> a las &lt;</w:t>
      </w:r>
      <w:r w:rsidRPr="00D14FD6">
        <w:rPr>
          <w:rFonts w:ascii="Open Sans" w:hAnsi="Open Sans" w:cs="Open Sans"/>
          <w:sz w:val="20"/>
          <w:szCs w:val="18"/>
          <w:highlight w:val="lightGray"/>
        </w:rPr>
        <w:t>XX: XX</w:t>
      </w:r>
      <w:r w:rsidRPr="00D14FD6">
        <w:rPr>
          <w:rFonts w:ascii="Open Sans" w:hAnsi="Open Sans" w:cs="Open Sans"/>
          <w:sz w:val="20"/>
          <w:szCs w:val="18"/>
        </w:rPr>
        <w:t>&gt;, según zona horaria de &lt;</w:t>
      </w:r>
      <w:r w:rsidRPr="00D14FD6">
        <w:rPr>
          <w:rFonts w:ascii="Open Sans" w:hAnsi="Open Sans" w:cs="Open Sans"/>
          <w:sz w:val="20"/>
          <w:szCs w:val="18"/>
          <w:highlight w:val="lightGray"/>
        </w:rPr>
        <w:t>país/región</w:t>
      </w:r>
      <w:r w:rsidRPr="00D14FD6">
        <w:rPr>
          <w:rFonts w:ascii="Open Sans" w:hAnsi="Open Sans" w:cs="Open Sans"/>
          <w:sz w:val="20"/>
          <w:szCs w:val="18"/>
        </w:rPr>
        <w:t>&gt;.</w:t>
      </w:r>
    </w:p>
    <w:p w14:paraId="3461D779" w14:textId="77777777" w:rsidR="006411D9" w:rsidRPr="00D14FD6" w:rsidRDefault="006411D9">
      <w:pPr>
        <w:contextualSpacing/>
        <w:rPr>
          <w:rFonts w:ascii="Open Sans" w:eastAsia="Times New Roman" w:hAnsi="Open Sans" w:cs="Open Sans"/>
          <w:sz w:val="20"/>
          <w:szCs w:val="18"/>
        </w:rPr>
      </w:pPr>
    </w:p>
    <w:p w14:paraId="720FDF0F" w14:textId="77777777" w:rsidR="006411D9" w:rsidRPr="00D14FD6" w:rsidRDefault="00B62FF5">
      <w:pPr>
        <w:contextualSpacing/>
        <w:rPr>
          <w:rFonts w:ascii="Open Sans" w:eastAsia="Times New Roman" w:hAnsi="Open Sans" w:cs="Open Sans"/>
          <w:sz w:val="20"/>
          <w:szCs w:val="18"/>
        </w:rPr>
      </w:pPr>
      <w:r w:rsidRPr="00D14FD6">
        <w:rPr>
          <w:rFonts w:ascii="Open Sans" w:hAnsi="Open Sans" w:cs="Open Sans"/>
          <w:sz w:val="20"/>
          <w:szCs w:val="18"/>
        </w:rPr>
        <w:t>Como ya se ha mencionado, también podrán postular su candidatura personas emprendedoras con negocios ya en marcha.</w:t>
      </w:r>
    </w:p>
    <w:p w14:paraId="3CF2D8B6" w14:textId="77777777" w:rsidR="006411D9" w:rsidRPr="00D14FD6" w:rsidRDefault="006411D9">
      <w:pPr>
        <w:contextualSpacing/>
        <w:rPr>
          <w:rFonts w:ascii="Open Sans" w:eastAsia="Times New Roman" w:hAnsi="Open Sans" w:cs="Open Sans"/>
          <w:sz w:val="22"/>
          <w:szCs w:val="18"/>
        </w:rPr>
      </w:pPr>
    </w:p>
    <w:p w14:paraId="692A7EB9" w14:textId="205F2E00" w:rsidR="00BF42DA" w:rsidRPr="00D14FD6" w:rsidRDefault="00B62FF5">
      <w:pPr>
        <w:contextualSpacing/>
        <w:rPr>
          <w:rFonts w:ascii="Open Sans" w:eastAsia="Times New Roman" w:hAnsi="Open Sans" w:cs="Open Sans"/>
          <w:sz w:val="20"/>
          <w:szCs w:val="18"/>
        </w:rPr>
      </w:pPr>
      <w:r w:rsidRPr="00D14FD6">
        <w:rPr>
          <w:rFonts w:ascii="Open Sans" w:hAnsi="Open Sans" w:cs="Open Sans"/>
          <w:b/>
          <w:sz w:val="20"/>
          <w:szCs w:val="18"/>
        </w:rPr>
        <w:t xml:space="preserve">Las personas emprendedoras solo podrán postularse exclusivamente a una de las categorías descritas en el punto 4 </w:t>
      </w:r>
      <w:r w:rsidRPr="00D14FD6">
        <w:rPr>
          <w:rFonts w:ascii="Open Sans" w:hAnsi="Open Sans" w:cs="Open Sans"/>
          <w:sz w:val="20"/>
          <w:szCs w:val="18"/>
        </w:rPr>
        <w:t xml:space="preserve">y siempre que cumplan con los criterios de elegibilidad especificados en el punto 3. </w:t>
      </w:r>
    </w:p>
    <w:p w14:paraId="0FB78278" w14:textId="77777777" w:rsidR="006411D9" w:rsidRPr="009C6F54" w:rsidRDefault="006411D9" w:rsidP="00B901F4">
      <w:pPr>
        <w:contextualSpacing/>
        <w:rPr>
          <w:rFonts w:ascii="Open Sans Light" w:eastAsia="Times New Roman" w:hAnsi="Open Sans Light" w:cs="Open Sans Light"/>
          <w:sz w:val="18"/>
          <w:szCs w:val="18"/>
        </w:rPr>
      </w:pPr>
    </w:p>
    <w:p w14:paraId="77854119" w14:textId="77777777" w:rsidR="006411D9" w:rsidRPr="007F4956" w:rsidRDefault="00B62FF5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>Presentación de candidaturas y documentación</w:t>
      </w:r>
    </w:p>
    <w:p w14:paraId="3CC9B2F6" w14:textId="77777777" w:rsidR="006411D9" w:rsidRPr="00D14FD6" w:rsidRDefault="00B62FF5">
      <w:pPr>
        <w:contextualSpacing/>
        <w:rPr>
          <w:rFonts w:ascii="Open Sans" w:eastAsia="Times New Roman" w:hAnsi="Open Sans" w:cs="Open Sans"/>
          <w:sz w:val="20"/>
          <w:szCs w:val="22"/>
        </w:rPr>
      </w:pPr>
      <w:r w:rsidRPr="00D14FD6">
        <w:rPr>
          <w:rFonts w:ascii="Open Sans" w:hAnsi="Open Sans" w:cs="Open Sans"/>
          <w:sz w:val="20"/>
          <w:szCs w:val="22"/>
        </w:rPr>
        <w:t>Para formalizar sus candidaturas, las personas emprendedoras deberán:</w:t>
      </w:r>
    </w:p>
    <w:p w14:paraId="7D7702C4" w14:textId="77777777" w:rsidR="006411D9" w:rsidRPr="00D14FD6" w:rsidRDefault="00B62FF5">
      <w:pPr>
        <w:numPr>
          <w:ilvl w:val="0"/>
          <w:numId w:val="9"/>
        </w:numPr>
        <w:spacing w:before="240" w:after="240" w:line="276" w:lineRule="auto"/>
        <w:contextualSpacing/>
        <w:rPr>
          <w:rFonts w:ascii="Open Sans" w:eastAsia="Times New Roman" w:hAnsi="Open Sans" w:cs="Open Sans"/>
          <w:b/>
          <w:sz w:val="20"/>
          <w:szCs w:val="22"/>
        </w:rPr>
      </w:pPr>
      <w:r w:rsidRPr="00D14FD6">
        <w:rPr>
          <w:rFonts w:ascii="Open Sans" w:hAnsi="Open Sans" w:cs="Open Sans"/>
          <w:b/>
          <w:sz w:val="20"/>
          <w:szCs w:val="22"/>
        </w:rPr>
        <w:t xml:space="preserve">Rellenar el Formulario de candidatura para apoyo al microemprendimiento, </w:t>
      </w:r>
      <w:r w:rsidRPr="00D14FD6">
        <w:rPr>
          <w:rFonts w:ascii="Open Sans" w:hAnsi="Open Sans" w:cs="Open Sans"/>
          <w:sz w:val="20"/>
          <w:szCs w:val="22"/>
        </w:rPr>
        <w:t>aquí disponible.</w:t>
      </w:r>
    </w:p>
    <w:p w14:paraId="1475F69E" w14:textId="55D1A9FD" w:rsidR="006411D9" w:rsidRPr="00D14FD6" w:rsidRDefault="00B62FF5">
      <w:pPr>
        <w:numPr>
          <w:ilvl w:val="0"/>
          <w:numId w:val="9"/>
        </w:numPr>
        <w:spacing w:before="240" w:after="240" w:line="276" w:lineRule="auto"/>
        <w:contextualSpacing/>
        <w:rPr>
          <w:rFonts w:ascii="Open Sans" w:eastAsia="Times New Roman" w:hAnsi="Open Sans" w:cs="Open Sans"/>
          <w:sz w:val="20"/>
          <w:szCs w:val="22"/>
        </w:rPr>
      </w:pPr>
      <w:r w:rsidRPr="00D14FD6">
        <w:rPr>
          <w:rFonts w:ascii="Open Sans" w:hAnsi="Open Sans" w:cs="Open Sans"/>
          <w:b/>
          <w:sz w:val="20"/>
          <w:szCs w:val="22"/>
        </w:rPr>
        <w:t xml:space="preserve">Adjuntar </w:t>
      </w:r>
      <w:r w:rsidR="009C6F54" w:rsidRPr="00D14FD6">
        <w:rPr>
          <w:rFonts w:ascii="Open Sans" w:hAnsi="Open Sans" w:cs="Open Sans"/>
          <w:b/>
          <w:sz w:val="20"/>
          <w:szCs w:val="22"/>
        </w:rPr>
        <w:t>una copia</w:t>
      </w:r>
      <w:r w:rsidRPr="00D14FD6">
        <w:rPr>
          <w:rFonts w:ascii="Open Sans" w:hAnsi="Open Sans" w:cs="Open Sans"/>
          <w:b/>
          <w:sz w:val="20"/>
          <w:szCs w:val="22"/>
        </w:rPr>
        <w:t xml:space="preserve"> del documento de identidad &lt;</w:t>
      </w:r>
      <w:r w:rsidRPr="00D14FD6">
        <w:rPr>
          <w:rFonts w:ascii="Open Sans" w:hAnsi="Open Sans" w:cs="Open Sans"/>
          <w:b/>
          <w:sz w:val="20"/>
          <w:szCs w:val="22"/>
          <w:highlight w:val="lightGray"/>
        </w:rPr>
        <w:t>indicar según el país</w:t>
      </w:r>
      <w:r w:rsidRPr="00D14FD6">
        <w:rPr>
          <w:rFonts w:ascii="Open Sans" w:hAnsi="Open Sans" w:cs="Open Sans"/>
          <w:b/>
          <w:sz w:val="20"/>
          <w:szCs w:val="22"/>
        </w:rPr>
        <w:t>&gt;</w:t>
      </w:r>
    </w:p>
    <w:p w14:paraId="74818D19" w14:textId="10B74AD3" w:rsidR="006411D9" w:rsidRPr="00D14FD6" w:rsidRDefault="00B62FF5">
      <w:pPr>
        <w:contextualSpacing/>
        <w:rPr>
          <w:rFonts w:ascii="Open Sans" w:eastAsia="Times New Roman" w:hAnsi="Open Sans" w:cs="Open Sans"/>
          <w:sz w:val="20"/>
          <w:szCs w:val="22"/>
        </w:rPr>
      </w:pPr>
      <w:r w:rsidRPr="00D14FD6">
        <w:rPr>
          <w:rFonts w:ascii="Open Sans" w:hAnsi="Open Sans" w:cs="Open Sans"/>
          <w:b/>
          <w:sz w:val="20"/>
          <w:szCs w:val="22"/>
        </w:rPr>
        <w:t>Presentar su candidatura enviándola por correo electrónico a &lt;</w:t>
      </w:r>
      <w:hyperlink r:id="rId10">
        <w:r w:rsidRPr="00D14FD6">
          <w:rPr>
            <w:rStyle w:val="Hipervnculo"/>
            <w:rFonts w:ascii="Open Sans" w:hAnsi="Open Sans" w:cs="Open Sans"/>
            <w:sz w:val="20"/>
            <w:szCs w:val="22"/>
            <w:shd w:val="clear" w:color="auto" w:fill="F2F2F2" w:themeFill="background1" w:themeFillShade="F2"/>
          </w:rPr>
          <w:t>name@nationalsociety.country</w:t>
        </w:r>
      </w:hyperlink>
      <w:r w:rsidRPr="00D14FD6">
        <w:rPr>
          <w:rFonts w:ascii="Open Sans" w:hAnsi="Open Sans" w:cs="Open Sans"/>
          <w:b/>
          <w:sz w:val="20"/>
          <w:szCs w:val="22"/>
        </w:rPr>
        <w:t xml:space="preserve">&gt; antes </w:t>
      </w:r>
      <w:r w:rsidRPr="00D14FD6">
        <w:rPr>
          <w:rFonts w:ascii="Open Sans" w:hAnsi="Open Sans" w:cs="Open Sans"/>
          <w:sz w:val="20"/>
          <w:szCs w:val="22"/>
        </w:rPr>
        <w:t>del &lt;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día</w:t>
      </w:r>
      <w:r w:rsidRPr="00D14FD6">
        <w:rPr>
          <w:rFonts w:ascii="Open Sans" w:hAnsi="Open Sans" w:cs="Open Sans"/>
          <w:sz w:val="20"/>
          <w:szCs w:val="22"/>
        </w:rPr>
        <w:t>&gt; de &lt;mes&gt; del 20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XX</w:t>
      </w:r>
      <w:r w:rsidRPr="00D14FD6">
        <w:rPr>
          <w:rFonts w:ascii="Open Sans" w:hAnsi="Open Sans" w:cs="Open Sans"/>
          <w:sz w:val="20"/>
          <w:szCs w:val="22"/>
        </w:rPr>
        <w:t xml:space="preserve"> a las &lt;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XX: XX</w:t>
      </w:r>
      <w:r w:rsidRPr="00D14FD6">
        <w:rPr>
          <w:rFonts w:ascii="Open Sans" w:hAnsi="Open Sans" w:cs="Open Sans"/>
          <w:sz w:val="20"/>
          <w:szCs w:val="22"/>
        </w:rPr>
        <w:t>&gt;, según zona horaria de &lt;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país/región</w:t>
      </w:r>
      <w:r w:rsidRPr="00D14FD6">
        <w:rPr>
          <w:rFonts w:ascii="Open Sans" w:hAnsi="Open Sans" w:cs="Open Sans"/>
          <w:sz w:val="20"/>
          <w:szCs w:val="22"/>
        </w:rPr>
        <w:t xml:space="preserve">&gt;, indicando en el Asunto: "Formulario de candidatura al apoyo para </w:t>
      </w:r>
      <w:r w:rsidR="00D14FD6" w:rsidRPr="00D14FD6">
        <w:rPr>
          <w:rFonts w:ascii="Open Sans" w:hAnsi="Open Sans" w:cs="Open Sans"/>
          <w:sz w:val="20"/>
          <w:szCs w:val="22"/>
        </w:rPr>
        <w:t>microemprendimiento</w:t>
      </w:r>
      <w:r w:rsidRPr="00D14FD6">
        <w:rPr>
          <w:rFonts w:ascii="Open Sans" w:hAnsi="Open Sans" w:cs="Open Sans"/>
          <w:sz w:val="20"/>
          <w:szCs w:val="22"/>
        </w:rPr>
        <w:t>s - &lt;</w:t>
      </w:r>
      <w:r w:rsidRPr="00D14FD6">
        <w:rPr>
          <w:rFonts w:ascii="Open Sans" w:hAnsi="Open Sans" w:cs="Open Sans"/>
          <w:b/>
          <w:sz w:val="20"/>
          <w:szCs w:val="22"/>
          <w:highlight w:val="lightGray"/>
        </w:rPr>
        <w:t>nombre</w:t>
      </w:r>
      <w:r w:rsidRPr="00D14FD6">
        <w:rPr>
          <w:rFonts w:ascii="Open Sans" w:hAnsi="Open Sans" w:cs="Open Sans"/>
          <w:b/>
          <w:sz w:val="20"/>
          <w:szCs w:val="22"/>
        </w:rPr>
        <w:t>&gt;".</w:t>
      </w:r>
    </w:p>
    <w:p w14:paraId="1FC39945" w14:textId="77777777" w:rsidR="006411D9" w:rsidRPr="00D14FD6" w:rsidRDefault="006411D9">
      <w:pPr>
        <w:contextualSpacing/>
        <w:rPr>
          <w:rFonts w:ascii="Open Sans" w:eastAsia="Times New Roman" w:hAnsi="Open Sans" w:cs="Open Sans"/>
          <w:b/>
          <w:sz w:val="20"/>
          <w:szCs w:val="22"/>
        </w:rPr>
      </w:pPr>
    </w:p>
    <w:p w14:paraId="528A800E" w14:textId="3510D11A" w:rsidR="006411D9" w:rsidRPr="00D14FD6" w:rsidRDefault="00B62FF5">
      <w:pPr>
        <w:contextualSpacing/>
        <w:rPr>
          <w:rFonts w:ascii="Open Sans" w:eastAsia="Times New Roman" w:hAnsi="Open Sans" w:cs="Open Sans"/>
          <w:sz w:val="20"/>
          <w:szCs w:val="22"/>
        </w:rPr>
      </w:pPr>
      <w:r w:rsidRPr="00D14FD6">
        <w:rPr>
          <w:rFonts w:ascii="Open Sans" w:hAnsi="Open Sans" w:cs="Open Sans"/>
          <w:b/>
          <w:sz w:val="20"/>
          <w:szCs w:val="22"/>
        </w:rPr>
        <w:t xml:space="preserve">O bien, también pueden enviar su candidatura en un sobre cerrado dirigido a &lt;indicar lugar&gt; antes </w:t>
      </w:r>
      <w:r w:rsidRPr="00D14FD6">
        <w:rPr>
          <w:rFonts w:ascii="Open Sans" w:hAnsi="Open Sans" w:cs="Open Sans"/>
          <w:sz w:val="20"/>
          <w:szCs w:val="22"/>
        </w:rPr>
        <w:t>del &lt;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día</w:t>
      </w:r>
      <w:r w:rsidRPr="00D14FD6">
        <w:rPr>
          <w:rFonts w:ascii="Open Sans" w:hAnsi="Open Sans" w:cs="Open Sans"/>
          <w:sz w:val="20"/>
          <w:szCs w:val="22"/>
        </w:rPr>
        <w:t>&gt; de &lt;mes&gt; de 20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XX</w:t>
      </w:r>
      <w:r w:rsidRPr="00D14FD6">
        <w:rPr>
          <w:rFonts w:ascii="Open Sans" w:hAnsi="Open Sans" w:cs="Open Sans"/>
          <w:sz w:val="20"/>
          <w:szCs w:val="22"/>
        </w:rPr>
        <w:t xml:space="preserve"> a las &lt;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XX: XX</w:t>
      </w:r>
      <w:r w:rsidRPr="00D14FD6">
        <w:rPr>
          <w:rFonts w:ascii="Open Sans" w:hAnsi="Open Sans" w:cs="Open Sans"/>
          <w:sz w:val="20"/>
          <w:szCs w:val="22"/>
        </w:rPr>
        <w:t>&gt;, según zona horaria de &lt;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país/región</w:t>
      </w:r>
      <w:r w:rsidRPr="00D14FD6">
        <w:rPr>
          <w:rFonts w:ascii="Open Sans" w:hAnsi="Open Sans" w:cs="Open Sans"/>
          <w:sz w:val="20"/>
          <w:szCs w:val="22"/>
        </w:rPr>
        <w:t xml:space="preserve">&gt;, indicando en el sobre: "Formulario de candidatura al apoyo para </w:t>
      </w:r>
      <w:r w:rsidR="00D14FD6" w:rsidRPr="00D14FD6">
        <w:rPr>
          <w:rFonts w:ascii="Open Sans" w:hAnsi="Open Sans" w:cs="Open Sans"/>
          <w:sz w:val="20"/>
          <w:szCs w:val="22"/>
        </w:rPr>
        <w:t>microemprendimiento</w:t>
      </w:r>
      <w:r w:rsidRPr="00D14FD6">
        <w:rPr>
          <w:rFonts w:ascii="Open Sans" w:hAnsi="Open Sans" w:cs="Open Sans"/>
          <w:sz w:val="20"/>
          <w:szCs w:val="22"/>
        </w:rPr>
        <w:t>s - &lt;</w:t>
      </w:r>
      <w:r w:rsidRPr="00D14FD6">
        <w:rPr>
          <w:rFonts w:ascii="Open Sans" w:hAnsi="Open Sans" w:cs="Open Sans"/>
          <w:b/>
          <w:sz w:val="20"/>
          <w:szCs w:val="22"/>
          <w:highlight w:val="lightGray"/>
        </w:rPr>
        <w:t>nombre</w:t>
      </w:r>
      <w:r w:rsidRPr="00D14FD6">
        <w:rPr>
          <w:rFonts w:ascii="Open Sans" w:hAnsi="Open Sans" w:cs="Open Sans"/>
          <w:b/>
          <w:sz w:val="20"/>
          <w:szCs w:val="22"/>
        </w:rPr>
        <w:t>&gt;".</w:t>
      </w:r>
    </w:p>
    <w:p w14:paraId="0562CB0E" w14:textId="77777777" w:rsidR="006411D9" w:rsidRPr="009C6F54" w:rsidRDefault="006411D9">
      <w:pPr>
        <w:spacing w:line="360" w:lineRule="auto"/>
        <w:contextualSpacing/>
        <w:rPr>
          <w:rFonts w:ascii="Open Sans Light" w:eastAsia="Times New Roman" w:hAnsi="Open Sans Light" w:cs="Open Sans Light"/>
          <w:sz w:val="22"/>
          <w:szCs w:val="22"/>
        </w:rPr>
      </w:pPr>
    </w:p>
    <w:p w14:paraId="78CF9F3E" w14:textId="77777777" w:rsidR="006411D9" w:rsidRPr="007F4956" w:rsidRDefault="00B62FF5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>Evaluación de las candidaturas</w:t>
      </w:r>
    </w:p>
    <w:p w14:paraId="451E4151" w14:textId="36184A6B" w:rsidR="006411D9" w:rsidRPr="00D14FD6" w:rsidRDefault="00B62FF5">
      <w:pPr>
        <w:contextualSpacing/>
        <w:rPr>
          <w:rFonts w:ascii="Open Sans" w:eastAsia="Times New Roman" w:hAnsi="Open Sans" w:cs="Open Sans"/>
          <w:sz w:val="20"/>
        </w:rPr>
      </w:pPr>
      <w:r w:rsidRPr="00D14FD6">
        <w:rPr>
          <w:rFonts w:ascii="Open Sans" w:hAnsi="Open Sans" w:cs="Open Sans"/>
          <w:sz w:val="20"/>
        </w:rPr>
        <w:t>Una vez expirado el plazo límite establecido en el calendario de la convocatoria para la recepción de candidaturas, se llevará a cabo una primera evaluación por parte de un comité compuesto por un mínimo de &lt;</w:t>
      </w:r>
      <w:r w:rsidRPr="00D14FD6">
        <w:rPr>
          <w:rFonts w:ascii="Open Sans" w:hAnsi="Open Sans" w:cs="Open Sans"/>
          <w:sz w:val="20"/>
          <w:highlight w:val="lightGray"/>
        </w:rPr>
        <w:t>número impar</w:t>
      </w:r>
      <w:r w:rsidRPr="00D14FD6">
        <w:rPr>
          <w:rFonts w:ascii="Open Sans" w:hAnsi="Open Sans" w:cs="Open Sans"/>
          <w:sz w:val="20"/>
        </w:rPr>
        <w:t>&gt; personas nombradas por &lt;</w:t>
      </w:r>
      <w:r w:rsidRPr="00D14FD6">
        <w:rPr>
          <w:rFonts w:ascii="Open Sans" w:hAnsi="Open Sans" w:cs="Open Sans"/>
          <w:sz w:val="20"/>
          <w:highlight w:val="lightGray"/>
        </w:rPr>
        <w:t>la Sociedad Nacional</w:t>
      </w:r>
      <w:r w:rsidRPr="00D14FD6">
        <w:rPr>
          <w:rFonts w:ascii="Open Sans" w:hAnsi="Open Sans" w:cs="Open Sans"/>
          <w:sz w:val="20"/>
        </w:rPr>
        <w:t xml:space="preserve">&gt; de &lt;Cruz Roja/Media Luna Roja&gt;, procedentes de diversas áreas. </w:t>
      </w:r>
    </w:p>
    <w:p w14:paraId="34CE0A41" w14:textId="77777777" w:rsidR="006411D9" w:rsidRPr="00D14FD6" w:rsidRDefault="006411D9">
      <w:pPr>
        <w:contextualSpacing/>
        <w:rPr>
          <w:rFonts w:ascii="Open Sans" w:eastAsia="Times New Roman" w:hAnsi="Open Sans" w:cs="Open Sans"/>
          <w:sz w:val="20"/>
        </w:rPr>
      </w:pPr>
    </w:p>
    <w:p w14:paraId="3561AB45" w14:textId="7E746C18" w:rsidR="006411D9" w:rsidRPr="00D14FD6" w:rsidRDefault="00B62FF5">
      <w:pPr>
        <w:contextualSpacing/>
        <w:rPr>
          <w:rFonts w:ascii="Open Sans" w:eastAsia="Times New Roman" w:hAnsi="Open Sans" w:cs="Open Sans"/>
          <w:sz w:val="20"/>
          <w:szCs w:val="22"/>
        </w:rPr>
      </w:pPr>
      <w:r w:rsidRPr="00D14FD6">
        <w:rPr>
          <w:rFonts w:ascii="Open Sans" w:hAnsi="Open Sans" w:cs="Open Sans"/>
          <w:sz w:val="20"/>
        </w:rPr>
        <w:t xml:space="preserve">Este comité de personas expertas se encargará de evaluar cada candidatura presentada por personas emprendedoras en base a los criterios de evaluación establecidos: criterios de vulnerabilidad del hogar (4.2) y de la propuesta de negocio (4.3), teniendo en cuenta toda la información contenida en el formulario de candidatura presentado para recibir apoyo al microemprendimiento.   </w:t>
      </w:r>
    </w:p>
    <w:p w14:paraId="62EBF3C5" w14:textId="467DA353" w:rsidR="006411D9" w:rsidRPr="00D14FD6" w:rsidRDefault="006411D9">
      <w:pPr>
        <w:contextualSpacing/>
        <w:rPr>
          <w:rFonts w:ascii="Open Sans" w:eastAsia="Times New Roman" w:hAnsi="Open Sans" w:cs="Open Sans"/>
          <w:sz w:val="20"/>
          <w:szCs w:val="22"/>
        </w:rPr>
      </w:pPr>
    </w:p>
    <w:p w14:paraId="0B994D3A" w14:textId="133453CF" w:rsidR="00BF42DA" w:rsidRPr="00D14FD6" w:rsidRDefault="00BF42DA" w:rsidP="00BF42DA">
      <w:pPr>
        <w:contextualSpacing/>
        <w:rPr>
          <w:rFonts w:ascii="Open Sans" w:eastAsia="Calibri" w:hAnsi="Open Sans" w:cs="Open Sans"/>
          <w:bCs/>
          <w:i/>
          <w:iCs/>
          <w:sz w:val="20"/>
          <w:szCs w:val="36"/>
          <w:highlight w:val="lightGray"/>
        </w:rPr>
      </w:pPr>
      <w:r w:rsidRPr="00D14FD6">
        <w:rPr>
          <w:rFonts w:ascii="Open Sans" w:hAnsi="Open Sans" w:cs="Open Sans"/>
          <w:sz w:val="20"/>
        </w:rPr>
        <w:t xml:space="preserve">Las candidaturas serán ponderadas teniendo en cuenta las siguientes puntuaciones, hasta un máximo de 100 puntos </w:t>
      </w:r>
      <w:r w:rsidRPr="00D14FD6">
        <w:rPr>
          <w:rFonts w:ascii="Open Sans" w:hAnsi="Open Sans" w:cs="Open Sans"/>
          <w:bCs/>
          <w:i/>
          <w:iCs/>
          <w:sz w:val="20"/>
          <w:szCs w:val="36"/>
          <w:highlight w:val="lightGray"/>
        </w:rPr>
        <w:t>(ejemplo):</w:t>
      </w:r>
    </w:p>
    <w:p w14:paraId="42B7432F" w14:textId="77777777" w:rsidR="00BF42DA" w:rsidRPr="00D14FD6" w:rsidRDefault="00BF42DA">
      <w:pPr>
        <w:contextualSpacing/>
        <w:rPr>
          <w:rFonts w:ascii="Open Sans" w:eastAsia="Times New Roman" w:hAnsi="Open Sans" w:cs="Open Sans"/>
          <w:sz w:val="20"/>
          <w:szCs w:val="22"/>
        </w:rPr>
      </w:pPr>
    </w:p>
    <w:p w14:paraId="5BEB2621" w14:textId="77777777" w:rsidR="006560E4" w:rsidRDefault="006560E4">
      <w:pPr>
        <w:contextualSpacing/>
        <w:rPr>
          <w:rFonts w:ascii="Open Sans" w:hAnsi="Open Sans" w:cs="Open Sans"/>
          <w:sz w:val="20"/>
          <w:szCs w:val="22"/>
        </w:rPr>
      </w:pPr>
    </w:p>
    <w:p w14:paraId="5CEF9093" w14:textId="5E1B9FB9" w:rsidR="00BF42DA" w:rsidRPr="00D14FD6" w:rsidRDefault="00BF42DA">
      <w:pPr>
        <w:contextualSpacing/>
        <w:rPr>
          <w:rFonts w:ascii="Open Sans" w:eastAsia="Times New Roman" w:hAnsi="Open Sans" w:cs="Open Sans"/>
          <w:sz w:val="20"/>
          <w:szCs w:val="22"/>
        </w:rPr>
      </w:pPr>
      <w:r w:rsidRPr="00D14FD6">
        <w:rPr>
          <w:rFonts w:ascii="Open Sans" w:hAnsi="Open Sans" w:cs="Open Sans"/>
          <w:sz w:val="20"/>
          <w:szCs w:val="22"/>
        </w:rPr>
        <w:lastRenderedPageBreak/>
        <w:t>Ponderación de los criterios de vulnerabilidad: &lt;</w:t>
      </w:r>
      <w:r w:rsidRPr="00D14FD6">
        <w:rPr>
          <w:rFonts w:ascii="Open Sans" w:hAnsi="Open Sans" w:cs="Open Sans"/>
          <w:sz w:val="20"/>
          <w:szCs w:val="22"/>
          <w:highlight w:val="lightGray"/>
        </w:rPr>
        <w:t>número</w:t>
      </w:r>
      <w:r w:rsidRPr="00D14FD6">
        <w:rPr>
          <w:rFonts w:ascii="Open Sans" w:hAnsi="Open Sans" w:cs="Open Sans"/>
          <w:sz w:val="20"/>
          <w:szCs w:val="22"/>
        </w:rPr>
        <w:t xml:space="preserve">&gt; % </w:t>
      </w:r>
    </w:p>
    <w:p w14:paraId="15EC0495" w14:textId="77777777" w:rsidR="00BF42DA" w:rsidRPr="009C6F54" w:rsidRDefault="00BF42DA">
      <w:pPr>
        <w:contextualSpacing/>
        <w:rPr>
          <w:rFonts w:ascii="Open Sans Light" w:eastAsia="Times New Roman" w:hAnsi="Open Sans Light" w:cs="Open Sans Light"/>
          <w:sz w:val="20"/>
          <w:szCs w:val="22"/>
        </w:rPr>
      </w:pPr>
    </w:p>
    <w:tbl>
      <w:tblPr>
        <w:tblW w:w="928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6644"/>
        <w:gridCol w:w="2203"/>
      </w:tblGrid>
      <w:tr w:rsidR="007F4956" w:rsidRPr="007F4956" w14:paraId="17CFBD10" w14:textId="77777777" w:rsidTr="007F4956">
        <w:trPr>
          <w:jc w:val="center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52190596" w14:textId="77777777" w:rsidR="00BF42DA" w:rsidRPr="009C6F54" w:rsidRDefault="00BF42DA" w:rsidP="00A01D0C">
            <w:pPr>
              <w:spacing w:line="276" w:lineRule="auto"/>
              <w:contextualSpacing/>
              <w:rPr>
                <w:rFonts w:ascii="Montserrat SemiBold" w:eastAsia="Times New Roman" w:hAnsi="Montserrat SemiBold" w:cs="Arial"/>
                <w:bCs/>
                <w:color w:val="F5333F"/>
                <w:sz w:val="22"/>
                <w:szCs w:val="22"/>
              </w:rPr>
            </w:pPr>
          </w:p>
        </w:tc>
        <w:tc>
          <w:tcPr>
            <w:tcW w:w="6644" w:type="dxa"/>
            <w:shd w:val="clear" w:color="auto" w:fill="F2F2F2" w:themeFill="background1" w:themeFillShade="F2"/>
            <w:vAlign w:val="center"/>
          </w:tcPr>
          <w:p w14:paraId="24F81C1E" w14:textId="352C95B1" w:rsidR="00BF42DA" w:rsidRPr="007F4956" w:rsidRDefault="00A01D0C" w:rsidP="00240596">
            <w:pPr>
              <w:spacing w:line="276" w:lineRule="auto"/>
              <w:contextualSpacing/>
              <w:rPr>
                <w:rFonts w:ascii="Montserrat SemiBold" w:eastAsia="Times New Roman" w:hAnsi="Montserrat SemiBold" w:cs="Arial"/>
                <w:bCs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/>
                <w:bCs/>
                <w:color w:val="F5333F"/>
                <w:sz w:val="22"/>
                <w:szCs w:val="22"/>
              </w:rPr>
              <w:t>Criterios de vulnerabilidad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5D5B6F75" w14:textId="215B1EF2" w:rsidR="00BF42DA" w:rsidRPr="007F4956" w:rsidRDefault="00A01D0C" w:rsidP="00240596">
            <w:pPr>
              <w:spacing w:line="276" w:lineRule="auto"/>
              <w:contextualSpacing/>
              <w:rPr>
                <w:rFonts w:ascii="Montserrat SemiBold" w:eastAsia="Times New Roman" w:hAnsi="Montserrat SemiBold" w:cs="Arial"/>
                <w:bCs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/>
                <w:bCs/>
                <w:color w:val="F5333F"/>
                <w:sz w:val="22"/>
                <w:szCs w:val="22"/>
              </w:rPr>
              <w:t>Puntuación máxima</w:t>
            </w:r>
          </w:p>
        </w:tc>
      </w:tr>
      <w:tr w:rsidR="00BF42DA" w:rsidRPr="006560E4" w14:paraId="64946A8C" w14:textId="77777777" w:rsidTr="007F4956">
        <w:trPr>
          <w:jc w:val="center"/>
        </w:trPr>
        <w:tc>
          <w:tcPr>
            <w:tcW w:w="439" w:type="dxa"/>
            <w:vAlign w:val="center"/>
          </w:tcPr>
          <w:p w14:paraId="1794D553" w14:textId="77777777" w:rsidR="00BF42DA" w:rsidRPr="006560E4" w:rsidRDefault="00BF42DA" w:rsidP="00240596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6644" w:type="dxa"/>
            <w:vAlign w:val="center"/>
          </w:tcPr>
          <w:p w14:paraId="43C881B5" w14:textId="50E89EAA" w:rsidR="00BF42DA" w:rsidRPr="006560E4" w:rsidRDefault="00BF42DA" w:rsidP="00240596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 xml:space="preserve">SIN OTRA FUENTE DE INGRESOS </w:t>
            </w:r>
          </w:p>
        </w:tc>
        <w:tc>
          <w:tcPr>
            <w:tcW w:w="2203" w:type="dxa"/>
            <w:vAlign w:val="center"/>
          </w:tcPr>
          <w:p w14:paraId="7E24CB33" w14:textId="77777777" w:rsidR="00BF42DA" w:rsidRPr="006560E4" w:rsidRDefault="00BF42DA" w:rsidP="00240596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BF42DA" w:rsidRPr="006560E4" w14:paraId="303F265A" w14:textId="77777777" w:rsidTr="007F4956">
        <w:trPr>
          <w:trHeight w:val="323"/>
          <w:jc w:val="center"/>
        </w:trPr>
        <w:tc>
          <w:tcPr>
            <w:tcW w:w="439" w:type="dxa"/>
            <w:vAlign w:val="center"/>
          </w:tcPr>
          <w:p w14:paraId="2CC862FD" w14:textId="77777777" w:rsidR="00BF42DA" w:rsidRPr="006560E4" w:rsidRDefault="00BF42DA" w:rsidP="00B901F4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2</w:t>
            </w:r>
          </w:p>
        </w:tc>
        <w:tc>
          <w:tcPr>
            <w:tcW w:w="6644" w:type="dxa"/>
            <w:vAlign w:val="center"/>
          </w:tcPr>
          <w:p w14:paraId="1E8A4D7E" w14:textId="75872A41" w:rsidR="00BF42DA" w:rsidRPr="006560E4" w:rsidRDefault="00BF42DA" w:rsidP="00B901F4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MIEMBRO(S) CON ENFERMEDADES CRÓNICAS O DISCAPACIDADES FÍSICAS</w:t>
            </w:r>
          </w:p>
        </w:tc>
        <w:tc>
          <w:tcPr>
            <w:tcW w:w="2203" w:type="dxa"/>
            <w:vAlign w:val="center"/>
          </w:tcPr>
          <w:p w14:paraId="3ACB9C7C" w14:textId="77777777" w:rsidR="00BF42DA" w:rsidRPr="006560E4" w:rsidRDefault="00BF42DA" w:rsidP="00B901F4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BF42DA" w:rsidRPr="006560E4" w14:paraId="73AB657B" w14:textId="77777777" w:rsidTr="007F4956">
        <w:trPr>
          <w:jc w:val="center"/>
        </w:trPr>
        <w:tc>
          <w:tcPr>
            <w:tcW w:w="439" w:type="dxa"/>
            <w:vAlign w:val="center"/>
          </w:tcPr>
          <w:p w14:paraId="01AF145B" w14:textId="77777777" w:rsidR="00BF42DA" w:rsidRPr="006560E4" w:rsidRDefault="00BF42DA" w:rsidP="00240596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6"/>
                <w:szCs w:val="18"/>
              </w:rPr>
              <w:t>3</w:t>
            </w:r>
          </w:p>
        </w:tc>
        <w:tc>
          <w:tcPr>
            <w:tcW w:w="6644" w:type="dxa"/>
            <w:vAlign w:val="center"/>
          </w:tcPr>
          <w:p w14:paraId="34AC8960" w14:textId="1E0E6C27" w:rsidR="00BF42DA" w:rsidRPr="006560E4" w:rsidRDefault="00BF42DA" w:rsidP="00240596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MUJER(ES) EMBARAZADA(S) O LACTANTE(S)</w:t>
            </w:r>
          </w:p>
        </w:tc>
        <w:tc>
          <w:tcPr>
            <w:tcW w:w="2203" w:type="dxa"/>
            <w:vAlign w:val="center"/>
          </w:tcPr>
          <w:p w14:paraId="5A1F090F" w14:textId="77777777" w:rsidR="00BF42DA" w:rsidRPr="006560E4" w:rsidRDefault="00BF42DA" w:rsidP="00240596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BF42DA" w:rsidRPr="007F4956" w14:paraId="5AF6A9CF" w14:textId="77777777" w:rsidTr="007F4956">
        <w:trPr>
          <w:jc w:val="center"/>
        </w:trPr>
        <w:tc>
          <w:tcPr>
            <w:tcW w:w="439" w:type="dxa"/>
            <w:vAlign w:val="center"/>
          </w:tcPr>
          <w:p w14:paraId="47E582D3" w14:textId="77777777" w:rsidR="00BF42DA" w:rsidRPr="007F4956" w:rsidRDefault="00BF42DA" w:rsidP="00240596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16"/>
                <w:szCs w:val="18"/>
              </w:rPr>
            </w:pPr>
            <w:r>
              <w:rPr>
                <w:rFonts w:ascii="Open Sans Light" w:hAnsi="Open Sans Light"/>
                <w:b/>
                <w:sz w:val="16"/>
                <w:szCs w:val="18"/>
              </w:rPr>
              <w:t>…</w:t>
            </w:r>
          </w:p>
        </w:tc>
        <w:tc>
          <w:tcPr>
            <w:tcW w:w="6644" w:type="dxa"/>
            <w:vAlign w:val="center"/>
          </w:tcPr>
          <w:p w14:paraId="4AD8BC15" w14:textId="77777777" w:rsidR="00BF42DA" w:rsidRPr="007F4956" w:rsidRDefault="00BF42DA" w:rsidP="00240596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16"/>
                <w:szCs w:val="18"/>
              </w:rPr>
            </w:pPr>
            <w:r>
              <w:rPr>
                <w:rFonts w:ascii="Open Sans Light" w:hAnsi="Open Sans Light"/>
                <w:b/>
                <w:sz w:val="16"/>
                <w:szCs w:val="18"/>
              </w:rPr>
              <w:t>…</w:t>
            </w:r>
          </w:p>
        </w:tc>
        <w:tc>
          <w:tcPr>
            <w:tcW w:w="2203" w:type="dxa"/>
            <w:vAlign w:val="center"/>
          </w:tcPr>
          <w:p w14:paraId="77B44CE3" w14:textId="77777777" w:rsidR="00BF42DA" w:rsidRPr="007F4956" w:rsidRDefault="00BF42DA" w:rsidP="00240596">
            <w:pPr>
              <w:spacing w:line="276" w:lineRule="auto"/>
              <w:contextualSpacing/>
              <w:rPr>
                <w:rFonts w:ascii="Open Sans Light" w:hAnsi="Open Sans Light" w:cs="Open Sans Light"/>
                <w:sz w:val="16"/>
                <w:lang w:val="en-GB"/>
              </w:rPr>
            </w:pPr>
          </w:p>
        </w:tc>
      </w:tr>
      <w:tr w:rsidR="00BF42DA" w:rsidRPr="007F4956" w14:paraId="3D253A86" w14:textId="77777777" w:rsidTr="007F4956">
        <w:trPr>
          <w:jc w:val="center"/>
        </w:trPr>
        <w:tc>
          <w:tcPr>
            <w:tcW w:w="439" w:type="dxa"/>
            <w:vAlign w:val="center"/>
          </w:tcPr>
          <w:p w14:paraId="43DD4217" w14:textId="77777777" w:rsidR="00BF42DA" w:rsidRPr="007F4956" w:rsidRDefault="00BF42DA" w:rsidP="00240596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16"/>
                <w:szCs w:val="18"/>
                <w:lang w:val="en-GB"/>
              </w:rPr>
            </w:pPr>
          </w:p>
        </w:tc>
        <w:tc>
          <w:tcPr>
            <w:tcW w:w="6644" w:type="dxa"/>
            <w:vAlign w:val="center"/>
          </w:tcPr>
          <w:p w14:paraId="1A3D48AB" w14:textId="77777777" w:rsidR="00BF42DA" w:rsidRPr="007F4956" w:rsidRDefault="00BF42DA" w:rsidP="00240596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16"/>
                <w:szCs w:val="18"/>
                <w:lang w:val="en-GB"/>
              </w:rPr>
            </w:pPr>
          </w:p>
        </w:tc>
        <w:tc>
          <w:tcPr>
            <w:tcW w:w="2203" w:type="dxa"/>
            <w:vAlign w:val="center"/>
          </w:tcPr>
          <w:p w14:paraId="3C199992" w14:textId="77777777" w:rsidR="00BF42DA" w:rsidRPr="007F4956" w:rsidRDefault="00BF42DA" w:rsidP="00240596">
            <w:pPr>
              <w:spacing w:line="276" w:lineRule="auto"/>
              <w:contextualSpacing/>
              <w:rPr>
                <w:rFonts w:ascii="Open Sans Light" w:hAnsi="Open Sans Light" w:cs="Open Sans Light"/>
                <w:sz w:val="16"/>
                <w:lang w:val="en-GB"/>
              </w:rPr>
            </w:pPr>
          </w:p>
        </w:tc>
      </w:tr>
    </w:tbl>
    <w:p w14:paraId="6CD4638F" w14:textId="2AFC5AD0" w:rsidR="00BF42DA" w:rsidRPr="007F4956" w:rsidRDefault="00BF42DA">
      <w:pPr>
        <w:contextualSpacing/>
        <w:rPr>
          <w:rFonts w:ascii="Open Sans Light" w:eastAsia="Times New Roman" w:hAnsi="Open Sans Light" w:cs="Open Sans Light"/>
          <w:sz w:val="20"/>
          <w:szCs w:val="22"/>
          <w:lang w:val="en-GB"/>
        </w:rPr>
      </w:pPr>
    </w:p>
    <w:p w14:paraId="6D98A12B" w14:textId="79BD91EE" w:rsidR="006411D9" w:rsidRPr="006560E4" w:rsidRDefault="00BF42DA">
      <w:pPr>
        <w:spacing w:line="360" w:lineRule="auto"/>
        <w:contextualSpacing/>
        <w:rPr>
          <w:rFonts w:ascii="Open Sans" w:eastAsia="Times New Roman" w:hAnsi="Open Sans" w:cs="Open Sans"/>
          <w:sz w:val="22"/>
          <w:szCs w:val="22"/>
        </w:rPr>
      </w:pPr>
      <w:r w:rsidRPr="006560E4">
        <w:rPr>
          <w:rFonts w:ascii="Open Sans" w:hAnsi="Open Sans" w:cs="Open Sans"/>
          <w:sz w:val="20"/>
        </w:rPr>
        <w:t>Ponderación de los criterios de propuesta de negocio: &lt;</w:t>
      </w:r>
      <w:r w:rsidRPr="006560E4">
        <w:rPr>
          <w:rFonts w:ascii="Open Sans" w:hAnsi="Open Sans" w:cs="Open Sans"/>
          <w:sz w:val="20"/>
          <w:highlight w:val="lightGray"/>
        </w:rPr>
        <w:t>número</w:t>
      </w:r>
      <w:r w:rsidRPr="006560E4">
        <w:rPr>
          <w:rFonts w:ascii="Open Sans" w:hAnsi="Open Sans" w:cs="Open Sans"/>
          <w:sz w:val="20"/>
        </w:rPr>
        <w:t xml:space="preserve">&gt; % </w:t>
      </w:r>
    </w:p>
    <w:tbl>
      <w:tblPr>
        <w:tblW w:w="928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6644"/>
        <w:gridCol w:w="2203"/>
      </w:tblGrid>
      <w:tr w:rsidR="007F4956" w:rsidRPr="007F4956" w14:paraId="7E4D6C10" w14:textId="77777777" w:rsidTr="007F4956">
        <w:trPr>
          <w:jc w:val="center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2946DB82" w14:textId="77777777" w:rsidR="006411D9" w:rsidRPr="009C6F54" w:rsidRDefault="006411D9">
            <w:pPr>
              <w:snapToGrid w:val="0"/>
              <w:spacing w:line="276" w:lineRule="auto"/>
              <w:contextualSpacing/>
              <w:rPr>
                <w:rFonts w:ascii="Montserrat" w:eastAsia="Times New Roman" w:hAnsi="Montserrat" w:cs="Arial"/>
                <w:b/>
                <w:color w:val="F5333F"/>
                <w:sz w:val="22"/>
                <w:szCs w:val="22"/>
              </w:rPr>
            </w:pPr>
          </w:p>
        </w:tc>
        <w:tc>
          <w:tcPr>
            <w:tcW w:w="6644" w:type="dxa"/>
            <w:shd w:val="clear" w:color="auto" w:fill="F2F2F2" w:themeFill="background1" w:themeFillShade="F2"/>
            <w:vAlign w:val="center"/>
          </w:tcPr>
          <w:p w14:paraId="33E86EF0" w14:textId="26225010" w:rsidR="006411D9" w:rsidRPr="007F4956" w:rsidRDefault="00A01D0C">
            <w:pPr>
              <w:spacing w:line="276" w:lineRule="auto"/>
              <w:contextualSpacing/>
              <w:rPr>
                <w:rFonts w:ascii="Montserrat" w:eastAsia="Times New Roman" w:hAnsi="Montserrat" w:cs="Arial"/>
                <w:b/>
                <w:color w:val="F5333F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F5333F"/>
                <w:sz w:val="22"/>
                <w:szCs w:val="22"/>
              </w:rPr>
              <w:t xml:space="preserve">Criterios de propuesta de negocio 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364B778B" w14:textId="41D87A65" w:rsidR="006411D9" w:rsidRPr="007F4956" w:rsidRDefault="00A01D0C">
            <w:pPr>
              <w:spacing w:line="276" w:lineRule="auto"/>
              <w:contextualSpacing/>
              <w:rPr>
                <w:rFonts w:ascii="Montserrat" w:eastAsia="Times New Roman" w:hAnsi="Montserrat" w:cs="Arial"/>
                <w:b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/>
                <w:bCs/>
                <w:color w:val="F5333F"/>
                <w:sz w:val="22"/>
                <w:szCs w:val="22"/>
              </w:rPr>
              <w:t>Puntuación máxima</w:t>
            </w:r>
          </w:p>
        </w:tc>
      </w:tr>
      <w:tr w:rsidR="00985EEA" w:rsidRPr="006560E4" w14:paraId="27A7E6F1" w14:textId="77777777" w:rsidTr="007F4956">
        <w:trPr>
          <w:jc w:val="center"/>
        </w:trPr>
        <w:tc>
          <w:tcPr>
            <w:tcW w:w="439" w:type="dxa"/>
            <w:vAlign w:val="center"/>
          </w:tcPr>
          <w:p w14:paraId="56B20A0C" w14:textId="6F7240C4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6644" w:type="dxa"/>
            <w:vAlign w:val="center"/>
          </w:tcPr>
          <w:p w14:paraId="1404929E" w14:textId="0D2B92F9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 xml:space="preserve">CRITERIO ECONÓMICO DE VIABILIDAD FINANCIERA </w:t>
            </w:r>
          </w:p>
        </w:tc>
        <w:tc>
          <w:tcPr>
            <w:tcW w:w="2203" w:type="dxa"/>
            <w:vAlign w:val="center"/>
          </w:tcPr>
          <w:p w14:paraId="5D9D83E4" w14:textId="77777777" w:rsidR="00985EEA" w:rsidRPr="006560E4" w:rsidRDefault="00985EEA" w:rsidP="00985EEA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985EEA" w:rsidRPr="006560E4" w14:paraId="70CA7999" w14:textId="77777777" w:rsidTr="007F4956">
        <w:trPr>
          <w:jc w:val="center"/>
        </w:trPr>
        <w:tc>
          <w:tcPr>
            <w:tcW w:w="439" w:type="dxa"/>
            <w:vAlign w:val="center"/>
          </w:tcPr>
          <w:p w14:paraId="7144751B" w14:textId="5BB1FFFF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2</w:t>
            </w:r>
          </w:p>
        </w:tc>
        <w:tc>
          <w:tcPr>
            <w:tcW w:w="6644" w:type="dxa"/>
            <w:vAlign w:val="center"/>
          </w:tcPr>
          <w:p w14:paraId="0F8D3B18" w14:textId="56B6B38D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 xml:space="preserve">TRAYECTORIA DE LA PERSONA EMPRENDEDORA </w:t>
            </w:r>
          </w:p>
        </w:tc>
        <w:tc>
          <w:tcPr>
            <w:tcW w:w="2203" w:type="dxa"/>
          </w:tcPr>
          <w:p w14:paraId="6DA7B9DA" w14:textId="3A1300DD" w:rsidR="00985EEA" w:rsidRPr="006560E4" w:rsidRDefault="00985EEA" w:rsidP="00985EEA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6C350F" w:rsidRPr="006560E4" w14:paraId="25E76155" w14:textId="77777777" w:rsidTr="007F4956">
        <w:trPr>
          <w:jc w:val="center"/>
        </w:trPr>
        <w:tc>
          <w:tcPr>
            <w:tcW w:w="439" w:type="dxa"/>
            <w:vAlign w:val="center"/>
          </w:tcPr>
          <w:p w14:paraId="15877C29" w14:textId="7462E08D" w:rsidR="006C350F" w:rsidRPr="006560E4" w:rsidRDefault="006C350F" w:rsidP="00240596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6"/>
                <w:szCs w:val="18"/>
              </w:rPr>
              <w:t>3</w:t>
            </w:r>
          </w:p>
        </w:tc>
        <w:tc>
          <w:tcPr>
            <w:tcW w:w="6644" w:type="dxa"/>
            <w:vAlign w:val="center"/>
          </w:tcPr>
          <w:p w14:paraId="09B2F17D" w14:textId="4993AB54" w:rsidR="006C350F" w:rsidRPr="006560E4" w:rsidRDefault="006C350F" w:rsidP="36C4007C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bCs/>
                <w:sz w:val="16"/>
                <w:szCs w:val="16"/>
              </w:rPr>
            </w:pPr>
            <w:r w:rsidRPr="006560E4">
              <w:rPr>
                <w:rFonts w:ascii="Open Sans" w:hAnsi="Open Sans" w:cs="Open Sans"/>
                <w:b/>
                <w:bCs/>
                <w:sz w:val="18"/>
                <w:szCs w:val="18"/>
              </w:rPr>
              <w:t>MOTIVACIÓN DE LA PERSONA EMPRENDEDORA</w:t>
            </w:r>
            <w:r w:rsidRPr="006560E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30E6EB8E" w14:textId="309632D5" w:rsidR="006C350F" w:rsidRPr="006560E4" w:rsidRDefault="006C350F" w:rsidP="00240596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985EEA" w:rsidRPr="006560E4" w14:paraId="407F1CBE" w14:textId="77777777" w:rsidTr="007F4956">
        <w:trPr>
          <w:jc w:val="center"/>
        </w:trPr>
        <w:tc>
          <w:tcPr>
            <w:tcW w:w="439" w:type="dxa"/>
            <w:vAlign w:val="center"/>
          </w:tcPr>
          <w:p w14:paraId="0B778152" w14:textId="0614F38F" w:rsidR="00985EEA" w:rsidRPr="006560E4" w:rsidRDefault="006C350F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4</w:t>
            </w:r>
          </w:p>
        </w:tc>
        <w:tc>
          <w:tcPr>
            <w:tcW w:w="6644" w:type="dxa"/>
            <w:vAlign w:val="center"/>
          </w:tcPr>
          <w:p w14:paraId="252EA260" w14:textId="6CD05D2F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 xml:space="preserve">ACCESO A UN ESPACIO ADECUADO </w:t>
            </w:r>
          </w:p>
        </w:tc>
        <w:tc>
          <w:tcPr>
            <w:tcW w:w="2203" w:type="dxa"/>
          </w:tcPr>
          <w:p w14:paraId="358ED29A" w14:textId="1093C2AC" w:rsidR="00985EEA" w:rsidRPr="006560E4" w:rsidRDefault="00985EEA" w:rsidP="00985EEA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985EEA" w:rsidRPr="006560E4" w14:paraId="4B36BA02" w14:textId="77777777" w:rsidTr="007F4956">
        <w:trPr>
          <w:jc w:val="center"/>
        </w:trPr>
        <w:tc>
          <w:tcPr>
            <w:tcW w:w="439" w:type="dxa"/>
            <w:vAlign w:val="center"/>
          </w:tcPr>
          <w:p w14:paraId="279935FF" w14:textId="0F9FF7DC" w:rsidR="00985EEA" w:rsidRPr="006560E4" w:rsidRDefault="006C350F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6"/>
                <w:szCs w:val="18"/>
              </w:rPr>
              <w:t>5</w:t>
            </w:r>
          </w:p>
        </w:tc>
        <w:tc>
          <w:tcPr>
            <w:tcW w:w="6644" w:type="dxa"/>
            <w:vAlign w:val="center"/>
          </w:tcPr>
          <w:p w14:paraId="2C51C79C" w14:textId="06F46F51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 xml:space="preserve">VALOR DIFERENCIADOR </w:t>
            </w:r>
          </w:p>
        </w:tc>
        <w:tc>
          <w:tcPr>
            <w:tcW w:w="2203" w:type="dxa"/>
          </w:tcPr>
          <w:p w14:paraId="36DBE28D" w14:textId="6A5F3956" w:rsidR="00985EEA" w:rsidRPr="006560E4" w:rsidRDefault="00985EEA" w:rsidP="00985EEA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985EEA" w:rsidRPr="006560E4" w14:paraId="1E24FF40" w14:textId="77777777" w:rsidTr="007F4956">
        <w:trPr>
          <w:jc w:val="center"/>
        </w:trPr>
        <w:tc>
          <w:tcPr>
            <w:tcW w:w="439" w:type="dxa"/>
            <w:vAlign w:val="center"/>
          </w:tcPr>
          <w:p w14:paraId="44240AAE" w14:textId="622779F2" w:rsidR="00985EEA" w:rsidRPr="006560E4" w:rsidRDefault="006C350F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6"/>
                <w:szCs w:val="18"/>
              </w:rPr>
              <w:t>6</w:t>
            </w:r>
          </w:p>
        </w:tc>
        <w:tc>
          <w:tcPr>
            <w:tcW w:w="6644" w:type="dxa"/>
            <w:vAlign w:val="center"/>
          </w:tcPr>
          <w:p w14:paraId="57F68AAF" w14:textId="47930EE2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INCORPORACIÓN A LA TRANSFORMACIÓN DIGITAL</w:t>
            </w:r>
          </w:p>
        </w:tc>
        <w:tc>
          <w:tcPr>
            <w:tcW w:w="2203" w:type="dxa"/>
          </w:tcPr>
          <w:p w14:paraId="595A51B7" w14:textId="6FAEC34C" w:rsidR="00985EEA" w:rsidRPr="006560E4" w:rsidRDefault="00985EEA" w:rsidP="00985EEA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985EEA" w:rsidRPr="006560E4" w14:paraId="15B22485" w14:textId="77777777" w:rsidTr="007F4956">
        <w:trPr>
          <w:jc w:val="center"/>
        </w:trPr>
        <w:tc>
          <w:tcPr>
            <w:tcW w:w="439" w:type="dxa"/>
            <w:vAlign w:val="center"/>
          </w:tcPr>
          <w:p w14:paraId="1B87E3DE" w14:textId="1E873A97" w:rsidR="00985EEA" w:rsidRPr="006560E4" w:rsidRDefault="006C350F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6"/>
                <w:szCs w:val="18"/>
              </w:rPr>
              <w:t>7</w:t>
            </w:r>
          </w:p>
        </w:tc>
        <w:tc>
          <w:tcPr>
            <w:tcW w:w="6644" w:type="dxa"/>
            <w:vAlign w:val="center"/>
          </w:tcPr>
          <w:p w14:paraId="2DFDBF00" w14:textId="44DF6F9F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CREACIÓN DE EMPLEO</w:t>
            </w:r>
          </w:p>
        </w:tc>
        <w:tc>
          <w:tcPr>
            <w:tcW w:w="2203" w:type="dxa"/>
          </w:tcPr>
          <w:p w14:paraId="39622A63" w14:textId="4ACA0C84" w:rsidR="00985EEA" w:rsidRPr="006560E4" w:rsidRDefault="00985EEA" w:rsidP="00985EEA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985EEA" w:rsidRPr="006560E4" w14:paraId="4CCE0D8A" w14:textId="77777777" w:rsidTr="007F4956">
        <w:trPr>
          <w:jc w:val="center"/>
        </w:trPr>
        <w:tc>
          <w:tcPr>
            <w:tcW w:w="439" w:type="dxa"/>
            <w:vAlign w:val="center"/>
          </w:tcPr>
          <w:p w14:paraId="109B8484" w14:textId="444EF10E" w:rsidR="00985EEA" w:rsidRPr="006560E4" w:rsidRDefault="006C350F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6"/>
                <w:szCs w:val="18"/>
              </w:rPr>
              <w:t>8</w:t>
            </w:r>
          </w:p>
        </w:tc>
        <w:tc>
          <w:tcPr>
            <w:tcW w:w="6644" w:type="dxa"/>
            <w:vAlign w:val="center"/>
          </w:tcPr>
          <w:p w14:paraId="3AFCB619" w14:textId="23827C68" w:rsidR="00985EEA" w:rsidRPr="006560E4" w:rsidRDefault="00985EEA" w:rsidP="00985EEA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8"/>
                <w:szCs w:val="18"/>
              </w:rPr>
              <w:t>APORTACIÓN VERDE</w:t>
            </w:r>
          </w:p>
        </w:tc>
        <w:tc>
          <w:tcPr>
            <w:tcW w:w="2203" w:type="dxa"/>
          </w:tcPr>
          <w:p w14:paraId="7B6172E3" w14:textId="5FEB5ED9" w:rsidR="00985EEA" w:rsidRPr="006560E4" w:rsidRDefault="00985EEA" w:rsidP="00985EEA">
            <w:pPr>
              <w:spacing w:line="276" w:lineRule="auto"/>
              <w:contextualSpacing/>
              <w:rPr>
                <w:rFonts w:ascii="Open Sans" w:hAnsi="Open Sans" w:cs="Open Sans"/>
                <w:sz w:val="16"/>
              </w:rPr>
            </w:pPr>
            <w:r w:rsidRPr="006560E4">
              <w:rPr>
                <w:rFonts w:ascii="Open Sans" w:hAnsi="Open Sans" w:cs="Open Sans"/>
                <w:sz w:val="16"/>
                <w:szCs w:val="22"/>
              </w:rPr>
              <w:t>&lt;</w:t>
            </w:r>
            <w:r w:rsidRPr="006560E4">
              <w:rPr>
                <w:rFonts w:ascii="Open Sans" w:hAnsi="Open Sans" w:cs="Open Sans"/>
                <w:sz w:val="16"/>
                <w:szCs w:val="22"/>
                <w:highlight w:val="lightGray"/>
              </w:rPr>
              <w:t>número</w:t>
            </w:r>
            <w:r w:rsidRPr="006560E4">
              <w:rPr>
                <w:rFonts w:ascii="Open Sans" w:hAnsi="Open Sans" w:cs="Open Sans"/>
                <w:sz w:val="16"/>
                <w:szCs w:val="22"/>
              </w:rPr>
              <w:t>&gt; PUNTOS</w:t>
            </w:r>
          </w:p>
        </w:tc>
      </w:tr>
      <w:tr w:rsidR="006411D9" w:rsidRPr="006560E4" w14:paraId="546A8B8B" w14:textId="77777777" w:rsidTr="007F4956">
        <w:trPr>
          <w:jc w:val="center"/>
        </w:trPr>
        <w:tc>
          <w:tcPr>
            <w:tcW w:w="439" w:type="dxa"/>
            <w:vAlign w:val="center"/>
          </w:tcPr>
          <w:p w14:paraId="03853697" w14:textId="63A28618" w:rsidR="006411D9" w:rsidRPr="006560E4" w:rsidRDefault="006411D9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  <w:lang w:val="en-GB"/>
              </w:rPr>
            </w:pPr>
          </w:p>
        </w:tc>
        <w:tc>
          <w:tcPr>
            <w:tcW w:w="6644" w:type="dxa"/>
            <w:vAlign w:val="center"/>
          </w:tcPr>
          <w:p w14:paraId="37216EC2" w14:textId="6CFF29B2" w:rsidR="006411D9" w:rsidRPr="006560E4" w:rsidRDefault="006411D9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  <w:lang w:val="en-GB"/>
              </w:rPr>
            </w:pPr>
          </w:p>
        </w:tc>
        <w:tc>
          <w:tcPr>
            <w:tcW w:w="2203" w:type="dxa"/>
            <w:vAlign w:val="center"/>
          </w:tcPr>
          <w:p w14:paraId="384628A8" w14:textId="686E26CF" w:rsidR="006411D9" w:rsidRPr="006560E4" w:rsidRDefault="006411D9">
            <w:pPr>
              <w:spacing w:line="276" w:lineRule="auto"/>
              <w:contextualSpacing/>
              <w:rPr>
                <w:rFonts w:ascii="Open Sans" w:hAnsi="Open Sans" w:cs="Open Sans"/>
                <w:sz w:val="16"/>
                <w:lang w:val="en-GB"/>
              </w:rPr>
            </w:pPr>
          </w:p>
        </w:tc>
      </w:tr>
      <w:tr w:rsidR="006411D9" w:rsidRPr="006560E4" w14:paraId="19DAD2D6" w14:textId="77777777" w:rsidTr="007F4956">
        <w:trPr>
          <w:jc w:val="center"/>
        </w:trPr>
        <w:tc>
          <w:tcPr>
            <w:tcW w:w="439" w:type="dxa"/>
            <w:vAlign w:val="center"/>
          </w:tcPr>
          <w:p w14:paraId="089009E4" w14:textId="64D3CF21" w:rsidR="006411D9" w:rsidRPr="006560E4" w:rsidRDefault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6"/>
                <w:szCs w:val="18"/>
              </w:rPr>
              <w:t>…</w:t>
            </w:r>
          </w:p>
        </w:tc>
        <w:tc>
          <w:tcPr>
            <w:tcW w:w="6644" w:type="dxa"/>
            <w:vAlign w:val="center"/>
          </w:tcPr>
          <w:p w14:paraId="0DB56ECD" w14:textId="2CBE0F76" w:rsidR="006411D9" w:rsidRPr="006560E4" w:rsidRDefault="006C350F">
            <w:pPr>
              <w:spacing w:line="276" w:lineRule="auto"/>
              <w:contextualSpacing/>
              <w:rPr>
                <w:rFonts w:ascii="Open Sans" w:eastAsia="Times New Roman" w:hAnsi="Open Sans" w:cs="Open Sans"/>
                <w:b/>
                <w:sz w:val="16"/>
                <w:szCs w:val="18"/>
              </w:rPr>
            </w:pPr>
            <w:r w:rsidRPr="006560E4">
              <w:rPr>
                <w:rFonts w:ascii="Open Sans" w:hAnsi="Open Sans" w:cs="Open Sans"/>
                <w:b/>
                <w:sz w:val="16"/>
                <w:szCs w:val="18"/>
              </w:rPr>
              <w:t>…</w:t>
            </w:r>
          </w:p>
        </w:tc>
        <w:tc>
          <w:tcPr>
            <w:tcW w:w="2203" w:type="dxa"/>
            <w:vAlign w:val="center"/>
          </w:tcPr>
          <w:p w14:paraId="59AE5C2F" w14:textId="1263FFFB" w:rsidR="006411D9" w:rsidRPr="006560E4" w:rsidRDefault="006411D9">
            <w:pPr>
              <w:spacing w:line="276" w:lineRule="auto"/>
              <w:contextualSpacing/>
              <w:rPr>
                <w:rFonts w:ascii="Open Sans" w:hAnsi="Open Sans" w:cs="Open Sans"/>
                <w:sz w:val="16"/>
                <w:lang w:val="en-GB"/>
              </w:rPr>
            </w:pPr>
          </w:p>
        </w:tc>
      </w:tr>
      <w:tr w:rsidR="006411D9" w:rsidRPr="007F4956" w14:paraId="24589A58" w14:textId="77777777" w:rsidTr="007F4956">
        <w:trPr>
          <w:jc w:val="center"/>
        </w:trPr>
        <w:tc>
          <w:tcPr>
            <w:tcW w:w="439" w:type="dxa"/>
            <w:vAlign w:val="center"/>
          </w:tcPr>
          <w:p w14:paraId="446DE71A" w14:textId="215FF90E" w:rsidR="006411D9" w:rsidRPr="007F4956" w:rsidRDefault="006411D9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16"/>
                <w:szCs w:val="18"/>
                <w:lang w:val="en-GB"/>
              </w:rPr>
            </w:pPr>
          </w:p>
        </w:tc>
        <w:tc>
          <w:tcPr>
            <w:tcW w:w="6644" w:type="dxa"/>
            <w:vAlign w:val="center"/>
          </w:tcPr>
          <w:p w14:paraId="4D392D45" w14:textId="79E262C0" w:rsidR="006411D9" w:rsidRPr="007F4956" w:rsidRDefault="006411D9">
            <w:pPr>
              <w:spacing w:line="276" w:lineRule="auto"/>
              <w:contextualSpacing/>
              <w:rPr>
                <w:rFonts w:ascii="Open Sans Light" w:eastAsia="Times New Roman" w:hAnsi="Open Sans Light" w:cs="Open Sans Light"/>
                <w:b/>
                <w:sz w:val="16"/>
                <w:szCs w:val="18"/>
                <w:lang w:val="en-GB"/>
              </w:rPr>
            </w:pPr>
          </w:p>
        </w:tc>
        <w:tc>
          <w:tcPr>
            <w:tcW w:w="2203" w:type="dxa"/>
            <w:vAlign w:val="center"/>
          </w:tcPr>
          <w:p w14:paraId="6BF7B75F" w14:textId="7CF369B1" w:rsidR="006411D9" w:rsidRPr="007F4956" w:rsidRDefault="006411D9">
            <w:pPr>
              <w:spacing w:line="276" w:lineRule="auto"/>
              <w:contextualSpacing/>
              <w:rPr>
                <w:rFonts w:ascii="Open Sans Light" w:hAnsi="Open Sans Light" w:cs="Open Sans Light"/>
                <w:sz w:val="16"/>
                <w:lang w:val="en-GB"/>
              </w:rPr>
            </w:pPr>
          </w:p>
        </w:tc>
      </w:tr>
    </w:tbl>
    <w:p w14:paraId="5997CC1D" w14:textId="77777777" w:rsidR="006411D9" w:rsidRPr="007F4956" w:rsidRDefault="006411D9">
      <w:pPr>
        <w:spacing w:line="360" w:lineRule="auto"/>
        <w:contextualSpacing/>
        <w:rPr>
          <w:rFonts w:ascii="Open Sans Light" w:eastAsia="Times New Roman" w:hAnsi="Open Sans Light" w:cs="Open Sans Light"/>
          <w:b/>
          <w:sz w:val="22"/>
          <w:szCs w:val="22"/>
          <w:lang w:val="en-GB"/>
        </w:rPr>
      </w:pPr>
    </w:p>
    <w:p w14:paraId="40E69599" w14:textId="212A9494" w:rsidR="00BF42DA" w:rsidRPr="006560E4" w:rsidRDefault="00B62FF5">
      <w:pPr>
        <w:contextualSpacing/>
        <w:rPr>
          <w:rFonts w:ascii="Open Sans" w:eastAsia="Times New Roman" w:hAnsi="Open Sans" w:cs="Open Sans"/>
          <w:sz w:val="20"/>
        </w:rPr>
      </w:pPr>
      <w:r w:rsidRPr="006560E4">
        <w:rPr>
          <w:rFonts w:ascii="Open Sans" w:hAnsi="Open Sans" w:cs="Open Sans"/>
          <w:sz w:val="20"/>
        </w:rPr>
        <w:t>El comité de personas expertas seleccionará las &lt;</w:t>
      </w:r>
      <w:r w:rsidRPr="006560E4">
        <w:rPr>
          <w:rFonts w:ascii="Open Sans" w:hAnsi="Open Sans" w:cs="Open Sans"/>
          <w:sz w:val="20"/>
          <w:highlight w:val="lightGray"/>
        </w:rPr>
        <w:t>número</w:t>
      </w:r>
      <w:r w:rsidRPr="006560E4">
        <w:rPr>
          <w:rFonts w:ascii="Open Sans" w:hAnsi="Open Sans" w:cs="Open Sans"/>
          <w:sz w:val="20"/>
        </w:rPr>
        <w:t xml:space="preserve">&gt; propuestas que hayan obtenido las mayores puntuaciones una vez evaluadas de acuerdo con los criterios establecidos. </w:t>
      </w:r>
    </w:p>
    <w:p w14:paraId="3AC2C417" w14:textId="5CE9770D" w:rsidR="00BF42DA" w:rsidRPr="006560E4" w:rsidRDefault="00BF42DA">
      <w:pPr>
        <w:contextualSpacing/>
        <w:rPr>
          <w:rFonts w:ascii="Open Sans" w:eastAsia="Times New Roman" w:hAnsi="Open Sans" w:cs="Open Sans"/>
          <w:sz w:val="20"/>
        </w:rPr>
      </w:pPr>
    </w:p>
    <w:p w14:paraId="03891F9E" w14:textId="3711155F" w:rsidR="00BF42DA" w:rsidRPr="006560E4" w:rsidRDefault="00BF42DA">
      <w:pPr>
        <w:contextualSpacing/>
        <w:rPr>
          <w:rFonts w:ascii="Open Sans" w:eastAsia="Times New Roman" w:hAnsi="Open Sans" w:cs="Open Sans"/>
          <w:sz w:val="20"/>
        </w:rPr>
      </w:pPr>
      <w:r w:rsidRPr="006560E4">
        <w:rPr>
          <w:rFonts w:ascii="Open Sans" w:hAnsi="Open Sans" w:cs="Open Sans"/>
          <w:sz w:val="20"/>
        </w:rPr>
        <w:t xml:space="preserve">Se publicará la lista de personas candidatas indicando qué propuestas han sido </w:t>
      </w:r>
      <w:r w:rsidRPr="006560E4">
        <w:rPr>
          <w:rFonts w:ascii="Open Sans" w:hAnsi="Open Sans" w:cs="Open Sans"/>
          <w:b/>
          <w:sz w:val="20"/>
        </w:rPr>
        <w:t xml:space="preserve">Aprobadas </w:t>
      </w:r>
      <w:r w:rsidRPr="006560E4">
        <w:rPr>
          <w:rFonts w:ascii="Open Sans" w:hAnsi="Open Sans" w:cs="Open Sans"/>
          <w:sz w:val="20"/>
        </w:rPr>
        <w:t xml:space="preserve">y cuáles </w:t>
      </w:r>
      <w:r w:rsidRPr="006560E4">
        <w:rPr>
          <w:rFonts w:ascii="Open Sans" w:hAnsi="Open Sans" w:cs="Open Sans"/>
          <w:b/>
          <w:sz w:val="20"/>
        </w:rPr>
        <w:t>Rechazadas</w:t>
      </w:r>
      <w:r w:rsidRPr="006560E4">
        <w:rPr>
          <w:rFonts w:ascii="Open Sans" w:hAnsi="Open Sans" w:cs="Open Sans"/>
          <w:sz w:val="20"/>
        </w:rPr>
        <w:t>. En el caso de las candidaturas rechazadas, se deberá indicar la razón del rechazo y abrir un periodo de tiempo para correcciones, si procede.</w:t>
      </w:r>
    </w:p>
    <w:p w14:paraId="2136D9FB" w14:textId="77777777" w:rsidR="00BF42DA" w:rsidRPr="006560E4" w:rsidRDefault="00BF42DA">
      <w:pPr>
        <w:contextualSpacing/>
        <w:rPr>
          <w:rFonts w:ascii="Open Sans" w:eastAsia="Times New Roman" w:hAnsi="Open Sans" w:cs="Open Sans"/>
          <w:sz w:val="20"/>
        </w:rPr>
      </w:pPr>
    </w:p>
    <w:p w14:paraId="4E3F3B9D" w14:textId="2E61F5AF" w:rsidR="006411D9" w:rsidRPr="006560E4" w:rsidRDefault="00B62FF5" w:rsidP="00B901F4">
      <w:pPr>
        <w:contextualSpacing/>
        <w:rPr>
          <w:rFonts w:ascii="Open Sans" w:eastAsia="Times New Roman" w:hAnsi="Open Sans" w:cs="Open Sans"/>
          <w:sz w:val="20"/>
        </w:rPr>
      </w:pPr>
      <w:r w:rsidRPr="006560E4">
        <w:rPr>
          <w:rFonts w:ascii="Open Sans" w:hAnsi="Open Sans" w:cs="Open Sans"/>
          <w:sz w:val="20"/>
        </w:rPr>
        <w:t>A continuación, miembros del equipo de Medios de vida visitarán los hogares de las propuestas aprobadas para verificar y evaluar la vulnerabilidad y puntuaciones obtenidas con los diferentes criterios de ponderación, emitiendo una recomendación. Aquellos hogares con recomendaciones favorables serán remitidos al Comité de Selección para llevar a cabo la selección definitiva. La lista definitiva de propuestas seleccionadas será publicada en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el medio de comunicación de la Sociedad Nacional</w:t>
      </w:r>
      <w:r w:rsidRPr="006560E4">
        <w:rPr>
          <w:rFonts w:ascii="Open Sans" w:hAnsi="Open Sans" w:cs="Open Sans"/>
          <w:sz w:val="20"/>
        </w:rPr>
        <w:t xml:space="preserve">&gt;.   </w:t>
      </w:r>
    </w:p>
    <w:p w14:paraId="6BB9E253" w14:textId="77777777" w:rsidR="006411D9" w:rsidRPr="006560E4" w:rsidRDefault="006411D9">
      <w:pPr>
        <w:contextualSpacing/>
        <w:rPr>
          <w:rFonts w:ascii="Open Sans" w:eastAsia="Times New Roman" w:hAnsi="Open Sans" w:cs="Open Sans"/>
          <w:sz w:val="20"/>
          <w:highlight w:val="yellow"/>
        </w:rPr>
      </w:pPr>
    </w:p>
    <w:p w14:paraId="4A1EA1A6" w14:textId="77777777" w:rsidR="006411D9" w:rsidRPr="006560E4" w:rsidRDefault="00B62FF5">
      <w:pPr>
        <w:contextualSpacing/>
        <w:rPr>
          <w:rFonts w:ascii="Open Sans" w:eastAsia="Times New Roman" w:hAnsi="Open Sans" w:cs="Open Sans"/>
          <w:sz w:val="20"/>
        </w:rPr>
      </w:pPr>
      <w:r w:rsidRPr="006560E4">
        <w:rPr>
          <w:rFonts w:ascii="Open Sans" w:hAnsi="Open Sans" w:cs="Open Sans"/>
          <w:sz w:val="20"/>
        </w:rPr>
        <w:t>Antes de la entrega de la ayuda, se firmará un Memorando de entendimiento con las personas beneficiarias, estableciendo las condiciones de uso y de justificación de la ayuda.</w:t>
      </w:r>
    </w:p>
    <w:p w14:paraId="23DE523C" w14:textId="77777777" w:rsidR="006411D9" w:rsidRPr="006560E4" w:rsidRDefault="006411D9">
      <w:pPr>
        <w:autoSpaceDE w:val="0"/>
        <w:rPr>
          <w:rFonts w:ascii="Open Sans" w:eastAsia="Calibri" w:hAnsi="Open Sans" w:cs="Open Sans"/>
          <w:color w:val="000000"/>
          <w:szCs w:val="24"/>
        </w:rPr>
      </w:pPr>
    </w:p>
    <w:p w14:paraId="0191E981" w14:textId="77777777" w:rsidR="006411D9" w:rsidRPr="007F4956" w:rsidRDefault="00B62FF5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 xml:space="preserve">Protección de datos </w:t>
      </w:r>
    </w:p>
    <w:p w14:paraId="24BBB0A9" w14:textId="00859914" w:rsidR="006411D9" w:rsidRPr="006560E4" w:rsidRDefault="00B62FF5">
      <w:pPr>
        <w:autoSpaceDE w:val="0"/>
        <w:rPr>
          <w:rFonts w:ascii="Open Sans" w:hAnsi="Open Sans" w:cs="Open Sans"/>
        </w:rPr>
      </w:pPr>
      <w:r w:rsidRPr="006560E4">
        <w:rPr>
          <w:rFonts w:ascii="Open Sans" w:hAnsi="Open Sans" w:cs="Open Sans"/>
          <w:sz w:val="20"/>
          <w:szCs w:val="22"/>
        </w:rPr>
        <w:t>Las personas emprendedoras (en lo sucesivo referidas como "las personas participantes") que participen en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Nombre de la convocatoria o concurso</w:t>
      </w:r>
      <w:r w:rsidRPr="006560E4">
        <w:rPr>
          <w:rFonts w:ascii="Open Sans" w:hAnsi="Open Sans" w:cs="Open Sans"/>
          <w:sz w:val="20"/>
          <w:szCs w:val="22"/>
        </w:rPr>
        <w:t xml:space="preserve">&gt; presentando su candidatura aceptan necesariamente el tratamiento de sus datos personales por parte de Cruz Roja. </w:t>
      </w:r>
    </w:p>
    <w:p w14:paraId="52E56223" w14:textId="77777777" w:rsidR="006411D9" w:rsidRPr="006560E4" w:rsidRDefault="006411D9">
      <w:pPr>
        <w:autoSpaceDE w:val="0"/>
        <w:rPr>
          <w:rFonts w:ascii="Open Sans" w:eastAsia="Times New Roman" w:hAnsi="Open Sans" w:cs="Open Sans"/>
          <w:sz w:val="20"/>
          <w:szCs w:val="22"/>
        </w:rPr>
      </w:pPr>
    </w:p>
    <w:p w14:paraId="0278B84E" w14:textId="2933A6C6" w:rsidR="006411D9" w:rsidRPr="006560E4" w:rsidRDefault="00B62FF5">
      <w:pPr>
        <w:autoSpaceDE w:val="0"/>
        <w:rPr>
          <w:rFonts w:ascii="Open Sans" w:eastAsia="Times New Roman" w:hAnsi="Open Sans" w:cs="Open Sans"/>
          <w:sz w:val="20"/>
          <w:szCs w:val="22"/>
        </w:rPr>
      </w:pPr>
      <w:r w:rsidRPr="006560E4">
        <w:rPr>
          <w:rFonts w:ascii="Open Sans" w:hAnsi="Open Sans" w:cs="Open Sans"/>
          <w:sz w:val="20"/>
          <w:szCs w:val="22"/>
        </w:rPr>
        <w:t>Por lo tanto, en cumplimiento de las disposiciones de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normativa sobre protección de datos personales vigente en el país</w:t>
      </w:r>
      <w:r w:rsidRPr="006560E4">
        <w:rPr>
          <w:rFonts w:ascii="Open Sans" w:hAnsi="Open Sans" w:cs="Open Sans"/>
          <w:sz w:val="20"/>
          <w:szCs w:val="22"/>
        </w:rPr>
        <w:t>&gt; la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Sociedad Nacional&gt;</w:t>
      </w:r>
      <w:r w:rsidRPr="006560E4">
        <w:rPr>
          <w:rFonts w:ascii="Open Sans" w:hAnsi="Open Sans" w:cs="Open Sans"/>
          <w:sz w:val="20"/>
          <w:szCs w:val="22"/>
        </w:rPr>
        <w:t xml:space="preserve"> informa de que todos los datos e información personal aportados </w:t>
      </w:r>
      <w:r w:rsidRPr="006560E4">
        <w:rPr>
          <w:rFonts w:ascii="Open Sans" w:hAnsi="Open Sans" w:cs="Open Sans"/>
          <w:sz w:val="20"/>
          <w:szCs w:val="22"/>
        </w:rPr>
        <w:lastRenderedPageBreak/>
        <w:t>para participar en la convocatoria serán incorporados a los archivos de su propiedad, y tratados con propósitos de gestionar la identificación y comunicación con las personas participantes, así como de evaluar las candidaturas presentadas. Los Datos serán conservados durante el desarrollo de la selección y no serán transferidos a terceras partes, salvo por obligación legal.</w:t>
      </w:r>
    </w:p>
    <w:p w14:paraId="07547A01" w14:textId="25A89DD4" w:rsidR="006411D9" w:rsidRPr="006560E4" w:rsidRDefault="00B62FF5" w:rsidP="004754FA">
      <w:pPr>
        <w:autoSpaceDE w:val="0"/>
        <w:rPr>
          <w:rFonts w:ascii="Open Sans" w:eastAsia="Times New Roman" w:hAnsi="Open Sans" w:cs="Open Sans"/>
          <w:sz w:val="20"/>
          <w:szCs w:val="22"/>
        </w:rPr>
      </w:pPr>
      <w:r w:rsidRPr="006560E4">
        <w:rPr>
          <w:rFonts w:ascii="Open Sans" w:hAnsi="Open Sans" w:cs="Open Sans"/>
          <w:sz w:val="20"/>
          <w:szCs w:val="22"/>
          <w:highlight w:val="lightGray"/>
        </w:rPr>
        <w:t>(Revisar y completar según las normativas locales)</w:t>
      </w:r>
    </w:p>
    <w:p w14:paraId="50BB9679" w14:textId="77777777" w:rsidR="004754FA" w:rsidRPr="009C6F54" w:rsidRDefault="004754FA" w:rsidP="004754FA">
      <w:pPr>
        <w:autoSpaceDE w:val="0"/>
        <w:rPr>
          <w:rFonts w:ascii="Open Sans Light" w:eastAsia="Times New Roman" w:hAnsi="Open Sans Light" w:cs="Open Sans Light"/>
          <w:sz w:val="20"/>
          <w:szCs w:val="22"/>
        </w:rPr>
      </w:pPr>
    </w:p>
    <w:p w14:paraId="1191B711" w14:textId="70E6886D" w:rsidR="006411D9" w:rsidRPr="007F4956" w:rsidRDefault="00B62FF5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>Cesión de derechos de propiedad intelectual y de imagen (opcional)</w:t>
      </w:r>
    </w:p>
    <w:p w14:paraId="53DCFD23" w14:textId="77777777" w:rsidR="006411D9" w:rsidRPr="007F4956" w:rsidRDefault="00B62FF5">
      <w:pPr>
        <w:autoSpaceDE w:val="0"/>
        <w:rPr>
          <w:rFonts w:ascii="Open Sans Light" w:eastAsia="Times New Roman" w:hAnsi="Open Sans Light" w:cs="Open Sans Light"/>
          <w:sz w:val="20"/>
          <w:szCs w:val="22"/>
          <w:highlight w:val="lightGray"/>
        </w:rPr>
      </w:pPr>
      <w:r>
        <w:rPr>
          <w:rFonts w:ascii="Open Sans Light" w:hAnsi="Open Sans Light"/>
          <w:sz w:val="20"/>
          <w:szCs w:val="22"/>
          <w:highlight w:val="lightGray"/>
        </w:rPr>
        <w:t>(A adaptar a los estándares de la Sociedad Nacional)</w:t>
      </w:r>
    </w:p>
    <w:p w14:paraId="6C1C36DC" w14:textId="77D4EDD2" w:rsidR="006411D9" w:rsidRPr="006560E4" w:rsidRDefault="00B62FF5">
      <w:pPr>
        <w:autoSpaceDE w:val="0"/>
        <w:rPr>
          <w:rFonts w:ascii="Open Sans" w:eastAsia="Calibri" w:hAnsi="Open Sans" w:cs="Open Sans"/>
          <w:color w:val="000000"/>
          <w:sz w:val="20"/>
        </w:rPr>
      </w:pPr>
      <w:r w:rsidRPr="006560E4">
        <w:rPr>
          <w:rFonts w:ascii="Open Sans" w:hAnsi="Open Sans" w:cs="Open Sans"/>
          <w:color w:val="000000"/>
          <w:sz w:val="20"/>
        </w:rPr>
        <w:t>Toda persona participante en el proceso de selección siguiendo las indicaciones de la convocatoria, por el mero hecho de participar, cede a la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Sociedad Nacional</w:t>
      </w:r>
      <w:r w:rsidRPr="006560E4">
        <w:rPr>
          <w:rFonts w:ascii="Open Sans" w:hAnsi="Open Sans" w:cs="Open Sans"/>
          <w:color w:val="000000"/>
          <w:sz w:val="20"/>
        </w:rPr>
        <w:t>&gt;, de forma gratuita, no exclusiva y con facultad de cesión a terceras partes, todos los derechos de imagen, reproducción y difusión pública derivados de las grabaciones audiovisuales enviadas, para su uso, reproducción y difusión pública, sin limitaciones temporales ni territoriales y mediante cualquier modalidad de explotación, formato o medio de difusión, ya sea de forma individual o conjunta.</w:t>
      </w:r>
    </w:p>
    <w:p w14:paraId="5043CB0F" w14:textId="77777777" w:rsidR="006411D9" w:rsidRPr="006560E4" w:rsidRDefault="006411D9">
      <w:pPr>
        <w:autoSpaceDE w:val="0"/>
        <w:rPr>
          <w:rFonts w:ascii="Open Sans" w:eastAsia="Calibri" w:hAnsi="Open Sans" w:cs="Open Sans"/>
          <w:color w:val="000000"/>
          <w:sz w:val="20"/>
        </w:rPr>
      </w:pPr>
    </w:p>
    <w:p w14:paraId="5A2BFFC0" w14:textId="4B1F7AB1" w:rsidR="006411D9" w:rsidRPr="006560E4" w:rsidRDefault="00B62FF5">
      <w:pPr>
        <w:autoSpaceDE w:val="0"/>
        <w:rPr>
          <w:rFonts w:ascii="Open Sans" w:eastAsia="Calibri" w:hAnsi="Open Sans" w:cs="Open Sans"/>
          <w:color w:val="000000"/>
          <w:sz w:val="20"/>
        </w:rPr>
      </w:pPr>
      <w:r w:rsidRPr="006560E4">
        <w:rPr>
          <w:rFonts w:ascii="Open Sans" w:hAnsi="Open Sans" w:cs="Open Sans"/>
          <w:color w:val="000000"/>
          <w:sz w:val="20"/>
        </w:rPr>
        <w:t xml:space="preserve">Por lo tanto, todos los derechos de las imágenes y contenidos relacionados con la participación en la selección pasan a ser propiedad </w:t>
      </w:r>
      <w:r w:rsidR="009C6F54" w:rsidRPr="006560E4">
        <w:rPr>
          <w:rFonts w:ascii="Open Sans" w:hAnsi="Open Sans" w:cs="Open Sans"/>
          <w:color w:val="000000"/>
          <w:sz w:val="20"/>
        </w:rPr>
        <w:t>de &lt;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>la Sociedad Nacional&gt;</w:t>
      </w:r>
      <w:r w:rsidRPr="006560E4">
        <w:rPr>
          <w:rFonts w:ascii="Open Sans" w:hAnsi="Open Sans" w:cs="Open Sans"/>
          <w:color w:val="000000"/>
          <w:sz w:val="20"/>
        </w:rPr>
        <w:t xml:space="preserve"> y la persona participante no tendrá derecho a ninguna compensación económica por su uso de acuerdo con estas disposiciones.</w:t>
      </w:r>
    </w:p>
    <w:p w14:paraId="07459315" w14:textId="77777777" w:rsidR="006411D9" w:rsidRPr="006560E4" w:rsidRDefault="006411D9">
      <w:pPr>
        <w:autoSpaceDE w:val="0"/>
        <w:rPr>
          <w:rFonts w:ascii="Open Sans" w:eastAsia="Calibri" w:hAnsi="Open Sans" w:cs="Open Sans"/>
          <w:color w:val="000000"/>
          <w:sz w:val="20"/>
        </w:rPr>
      </w:pPr>
    </w:p>
    <w:p w14:paraId="6321826F" w14:textId="77777777" w:rsidR="006411D9" w:rsidRPr="006560E4" w:rsidRDefault="00B62FF5">
      <w:pPr>
        <w:autoSpaceDE w:val="0"/>
        <w:rPr>
          <w:rFonts w:ascii="Open Sans" w:eastAsia="Calibri" w:hAnsi="Open Sans" w:cs="Open Sans"/>
          <w:color w:val="000000"/>
          <w:sz w:val="20"/>
        </w:rPr>
      </w:pPr>
      <w:r w:rsidRPr="006560E4">
        <w:rPr>
          <w:rFonts w:ascii="Open Sans" w:hAnsi="Open Sans" w:cs="Open Sans"/>
          <w:color w:val="000000"/>
          <w:sz w:val="20"/>
        </w:rPr>
        <w:t>La persona participante también garantiza que es titular de los derechos de propiedad intelectual y de imagen que se derivan del material que envía a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>&gt;</w:t>
      </w:r>
      <w:r w:rsidRPr="006560E4">
        <w:rPr>
          <w:rFonts w:ascii="Open Sans" w:hAnsi="Open Sans" w:cs="Open Sans"/>
          <w:color w:val="000000"/>
          <w:sz w:val="20"/>
        </w:rPr>
        <w:t xml:space="preserve"> para su participación en la selección, exculpando a dicha entidad de cualquier posible reclamación, judicial o extrajudicial, por terceras partes debido a su uso. </w:t>
      </w:r>
    </w:p>
    <w:p w14:paraId="6537F28F" w14:textId="77777777" w:rsidR="006411D9" w:rsidRPr="006560E4" w:rsidRDefault="006411D9">
      <w:pPr>
        <w:autoSpaceDE w:val="0"/>
        <w:rPr>
          <w:rFonts w:ascii="Open Sans" w:eastAsia="Calibri" w:hAnsi="Open Sans" w:cs="Open Sans"/>
          <w:color w:val="000000"/>
          <w:sz w:val="20"/>
        </w:rPr>
      </w:pPr>
    </w:p>
    <w:p w14:paraId="4E5393DD" w14:textId="5C2588F1" w:rsidR="006411D9" w:rsidRPr="006560E4" w:rsidRDefault="00B62FF5">
      <w:pPr>
        <w:autoSpaceDE w:val="0"/>
        <w:rPr>
          <w:rFonts w:ascii="Open Sans" w:eastAsia="Calibri" w:hAnsi="Open Sans" w:cs="Open Sans"/>
          <w:color w:val="000000"/>
          <w:sz w:val="20"/>
        </w:rPr>
      </w:pPr>
      <w:r w:rsidRPr="006560E4">
        <w:rPr>
          <w:rFonts w:ascii="Open Sans" w:hAnsi="Open Sans" w:cs="Open Sans"/>
          <w:color w:val="000000"/>
          <w:sz w:val="20"/>
        </w:rPr>
        <w:t>En caso de que aparezcan imágenes, voces o siluetas de terceras partes en cualquier actividad relacionada con este proceso de selección, la persona participante declara haber obtenido su autorización expresa de manera que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>&gt;</w:t>
      </w:r>
      <w:r w:rsidRPr="006560E4">
        <w:rPr>
          <w:rFonts w:ascii="Open Sans" w:hAnsi="Open Sans" w:cs="Open Sans"/>
          <w:color w:val="000000"/>
          <w:sz w:val="20"/>
        </w:rPr>
        <w:t xml:space="preserve"> pueda usar y publicar dichos vídeos o imágenes en los términos expuestos, sin tener por ello que pagar a la(s) persona(s) cuya imagen, voz o silueta aparezca en los vídeos y documentación enviada por la persona participante. Para este propósito,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>&gt;</w:t>
      </w:r>
      <w:r w:rsidRPr="006560E4">
        <w:rPr>
          <w:rFonts w:ascii="Open Sans" w:hAnsi="Open Sans" w:cs="Open Sans"/>
          <w:color w:val="000000"/>
          <w:sz w:val="20"/>
        </w:rPr>
        <w:t xml:space="preserve"> puede solicitar a la persona participante que facilite la acreditación de la mencionada autorización.</w:t>
      </w:r>
    </w:p>
    <w:p w14:paraId="6DFB9E20" w14:textId="77777777" w:rsidR="006411D9" w:rsidRPr="006560E4" w:rsidRDefault="006411D9">
      <w:pPr>
        <w:autoSpaceDE w:val="0"/>
        <w:rPr>
          <w:rFonts w:ascii="Open Sans" w:eastAsia="Calibri" w:hAnsi="Open Sans" w:cs="Open Sans"/>
          <w:color w:val="000000"/>
          <w:sz w:val="20"/>
        </w:rPr>
      </w:pPr>
    </w:p>
    <w:p w14:paraId="214728A1" w14:textId="002FD0E2" w:rsidR="006411D9" w:rsidRPr="006560E4" w:rsidRDefault="00B62FF5">
      <w:pPr>
        <w:autoSpaceDE w:val="0"/>
        <w:rPr>
          <w:rFonts w:ascii="Open Sans" w:eastAsia="Calibri" w:hAnsi="Open Sans" w:cs="Open Sans"/>
          <w:color w:val="000000"/>
          <w:sz w:val="20"/>
        </w:rPr>
      </w:pPr>
      <w:r w:rsidRPr="006560E4">
        <w:rPr>
          <w:rFonts w:ascii="Open Sans" w:hAnsi="Open Sans" w:cs="Open Sans"/>
          <w:color w:val="000000"/>
          <w:sz w:val="20"/>
        </w:rPr>
        <w:t>Por último, toda persona participante autoriza a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>&gt;</w:t>
      </w:r>
      <w:r w:rsidRPr="006560E4">
        <w:rPr>
          <w:rFonts w:ascii="Open Sans" w:hAnsi="Open Sans" w:cs="Open Sans"/>
          <w:color w:val="000000"/>
          <w:sz w:val="20"/>
        </w:rPr>
        <w:t xml:space="preserve"> la reproducción y uso de su nombre y apellido(s), así como de otra información, en su página web, así como de su imagen dentro del marco de su participación en el proceso de selección, de forma gratuita y sin limitaciones temporales ni territoriales. </w:t>
      </w:r>
    </w:p>
    <w:p w14:paraId="456D136A" w14:textId="77777777" w:rsidR="00B901F4" w:rsidRPr="009C6F54" w:rsidRDefault="00B901F4">
      <w:pPr>
        <w:autoSpaceDE w:val="0"/>
        <w:rPr>
          <w:rFonts w:ascii="Open Sans Light" w:eastAsia="Calibri" w:hAnsi="Open Sans Light" w:cs="Open Sans Light"/>
          <w:color w:val="000000"/>
          <w:sz w:val="20"/>
        </w:rPr>
      </w:pPr>
    </w:p>
    <w:p w14:paraId="68C8442D" w14:textId="77777777" w:rsidR="006411D9" w:rsidRPr="007F4956" w:rsidRDefault="00B62FF5" w:rsidP="00997C08">
      <w:pPr>
        <w:pStyle w:val="Prrafodelista"/>
        <w:numPr>
          <w:ilvl w:val="0"/>
          <w:numId w:val="22"/>
        </w:numPr>
        <w:spacing w:line="276" w:lineRule="auto"/>
        <w:contextualSpacing/>
        <w:rPr>
          <w:rFonts w:ascii="Montserrat SemiBold" w:eastAsia="Times New Roman" w:hAnsi="Montserrat SemiBold" w:cs="Arial"/>
          <w:color w:val="F5333F"/>
        </w:rPr>
      </w:pPr>
      <w:r>
        <w:rPr>
          <w:rFonts w:ascii="Montserrat SemiBold" w:hAnsi="Montserrat SemiBold"/>
          <w:color w:val="F5333F"/>
        </w:rPr>
        <w:t xml:space="preserve">Bases </w:t>
      </w:r>
    </w:p>
    <w:p w14:paraId="4B50590E" w14:textId="77777777" w:rsidR="006411D9" w:rsidRPr="007F4956" w:rsidRDefault="00B62FF5" w:rsidP="00481700">
      <w:pPr>
        <w:rPr>
          <w:rFonts w:ascii="Montserrat Light" w:eastAsia="Calibri" w:hAnsi="Montserrat Light" w:cs="Open Sans"/>
          <w:bCs/>
          <w:i/>
          <w:iCs/>
          <w:sz w:val="18"/>
          <w:szCs w:val="36"/>
          <w:highlight w:val="lightGray"/>
        </w:rPr>
      </w:pPr>
      <w:r>
        <w:rPr>
          <w:rFonts w:ascii="Montserrat Light" w:hAnsi="Montserrat Light"/>
          <w:bCs/>
          <w:i/>
          <w:iCs/>
          <w:sz w:val="18"/>
          <w:szCs w:val="36"/>
          <w:highlight w:val="lightGray"/>
        </w:rPr>
        <w:t>(A adaptar a los estándares de la Sociedad Nacional)</w:t>
      </w:r>
    </w:p>
    <w:p w14:paraId="44E871BC" w14:textId="77777777" w:rsidR="006411D9" w:rsidRPr="009C6F54" w:rsidRDefault="006411D9">
      <w:pPr>
        <w:autoSpaceDE w:val="0"/>
        <w:rPr>
          <w:rFonts w:ascii="Open Sans" w:eastAsia="Calibri" w:hAnsi="Open Sans" w:cs="Open Sans"/>
          <w:color w:val="000000"/>
          <w:sz w:val="20"/>
          <w:szCs w:val="22"/>
          <w:highlight w:val="lightGray"/>
        </w:rPr>
      </w:pPr>
    </w:p>
    <w:p w14:paraId="13DF07A0" w14:textId="77777777" w:rsidR="006411D9" w:rsidRPr="006560E4" w:rsidRDefault="00B62FF5">
      <w:pPr>
        <w:autoSpaceDE w:val="0"/>
        <w:rPr>
          <w:rFonts w:ascii="Open Sans" w:eastAsia="Calibri" w:hAnsi="Open Sans" w:cs="Open Sans"/>
          <w:color w:val="000000"/>
          <w:sz w:val="20"/>
        </w:rPr>
      </w:pPr>
      <w:r w:rsidRPr="006560E4">
        <w:rPr>
          <w:rFonts w:ascii="Open Sans" w:hAnsi="Open Sans" w:cs="Open Sans"/>
          <w:color w:val="000000"/>
          <w:sz w:val="20"/>
        </w:rPr>
        <w:t>La participación en este proceso de selección implica la plena aceptación de estas bases y la asunción de las decisiones interpretativas que puedan ser adoptadas durante el mismo por parte de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 xml:space="preserve">&gt; </w:t>
      </w:r>
      <w:r w:rsidRPr="006560E4">
        <w:rPr>
          <w:rFonts w:ascii="Open Sans" w:hAnsi="Open Sans" w:cs="Open Sans"/>
          <w:color w:val="000000"/>
          <w:sz w:val="20"/>
        </w:rPr>
        <w:t>sin que pueda realizarse ninguna reclamación a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Nacional&gt;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 xml:space="preserve"> </w:t>
      </w:r>
      <w:r w:rsidRPr="006560E4">
        <w:rPr>
          <w:rFonts w:ascii="Open Sans" w:hAnsi="Open Sans" w:cs="Open Sans"/>
          <w:color w:val="000000"/>
          <w:sz w:val="20"/>
        </w:rPr>
        <w:t xml:space="preserve">por cualquier modificación de estas bases que pueda estimar conveniente. </w:t>
      </w:r>
    </w:p>
    <w:p w14:paraId="144A5D23" w14:textId="77777777" w:rsidR="006411D9" w:rsidRPr="006560E4" w:rsidRDefault="006411D9">
      <w:pPr>
        <w:autoSpaceDE w:val="0"/>
        <w:rPr>
          <w:rFonts w:ascii="Open Sans" w:eastAsia="Calibri" w:hAnsi="Open Sans" w:cs="Open Sans"/>
          <w:color w:val="000000"/>
          <w:sz w:val="20"/>
        </w:rPr>
      </w:pPr>
    </w:p>
    <w:p w14:paraId="18CEA542" w14:textId="77777777" w:rsidR="006411D9" w:rsidRPr="006560E4" w:rsidRDefault="00B62FF5">
      <w:pPr>
        <w:autoSpaceDE w:val="0"/>
        <w:rPr>
          <w:rFonts w:ascii="Open Sans" w:hAnsi="Open Sans" w:cs="Open Sans"/>
        </w:rPr>
      </w:pPr>
      <w:r w:rsidRPr="006560E4">
        <w:rPr>
          <w:rFonts w:ascii="Open Sans" w:hAnsi="Open Sans" w:cs="Open Sans"/>
          <w:color w:val="000000"/>
          <w:sz w:val="20"/>
        </w:rPr>
        <w:t>A este respecto, &lt;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 xml:space="preserve">la Sociedad Nacional&gt; </w:t>
      </w:r>
      <w:r w:rsidRPr="006560E4">
        <w:rPr>
          <w:rFonts w:ascii="Open Sans" w:hAnsi="Open Sans" w:cs="Open Sans"/>
          <w:color w:val="000000"/>
          <w:sz w:val="20"/>
        </w:rPr>
        <w:t>se reserva el derecho a declarar desierta la concesión de las ayudas establecidas, en todas o cualquiera de las categorías, si considera que ninguna de las candidaturas presentadas por las personas participantes reúne las cualificaciones requeridas; también se reserva el derecho a excluir la participación de aquellas candidaturas que no respeten los principios de &lt;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>la Sociedad Nacional&gt;</w:t>
      </w:r>
      <w:r w:rsidRPr="006560E4">
        <w:rPr>
          <w:rFonts w:ascii="Open Sans" w:hAnsi="Open Sans" w:cs="Open Sans"/>
          <w:color w:val="000000"/>
          <w:sz w:val="20"/>
        </w:rPr>
        <w:t>, que pueda sospechar que han violado los derechos de terceras partes o que no respeten las presentes bases, sin posibilidad de reclamación de responsabilidad por daños en este sentido a 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Nacional&gt;.</w:t>
      </w:r>
    </w:p>
    <w:p w14:paraId="738610EB" w14:textId="77777777" w:rsidR="006411D9" w:rsidRPr="006560E4" w:rsidRDefault="006411D9">
      <w:pPr>
        <w:autoSpaceDE w:val="0"/>
        <w:rPr>
          <w:rFonts w:ascii="Open Sans" w:eastAsia="Calibri" w:hAnsi="Open Sans" w:cs="Open Sans"/>
          <w:color w:val="000000"/>
          <w:sz w:val="20"/>
        </w:rPr>
      </w:pPr>
    </w:p>
    <w:p w14:paraId="18271D11" w14:textId="77777777" w:rsidR="006411D9" w:rsidRPr="006560E4" w:rsidRDefault="00B62FF5">
      <w:pPr>
        <w:autoSpaceDE w:val="0"/>
        <w:rPr>
          <w:rFonts w:ascii="Open Sans" w:eastAsia="Calibri" w:hAnsi="Open Sans" w:cs="Open Sans"/>
          <w:color w:val="000000"/>
          <w:sz w:val="20"/>
        </w:rPr>
      </w:pPr>
      <w:r w:rsidRPr="006560E4">
        <w:rPr>
          <w:rFonts w:ascii="Open Sans" w:hAnsi="Open Sans" w:cs="Open Sans"/>
          <w:color w:val="000000"/>
          <w:sz w:val="20"/>
        </w:rPr>
        <w:t>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Nacional&gt;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 xml:space="preserve"> </w:t>
      </w:r>
      <w:r w:rsidRPr="006560E4">
        <w:rPr>
          <w:rFonts w:ascii="Open Sans" w:hAnsi="Open Sans" w:cs="Open Sans"/>
          <w:color w:val="000000"/>
          <w:sz w:val="20"/>
        </w:rPr>
        <w:t xml:space="preserve">tampoco se hace responsable de ninguna pérdida de datos durante la recepción de las candidaturas debido a problemas con el correo electrónico, fallos de la plataforma, uso inapropiado de terceras </w:t>
      </w:r>
      <w:r w:rsidRPr="006560E4">
        <w:rPr>
          <w:rFonts w:ascii="Open Sans" w:hAnsi="Open Sans" w:cs="Open Sans"/>
          <w:color w:val="000000"/>
          <w:sz w:val="20"/>
        </w:rPr>
        <w:lastRenderedPageBreak/>
        <w:t xml:space="preserve">partes o suplantación de identidad no autorizada que, pese a las medidas de seguridad adoptadas, pudieran afectar a las comunicaciones. </w:t>
      </w:r>
    </w:p>
    <w:p w14:paraId="637805D2" w14:textId="77777777" w:rsidR="006411D9" w:rsidRPr="006560E4" w:rsidRDefault="006411D9">
      <w:pPr>
        <w:autoSpaceDE w:val="0"/>
        <w:rPr>
          <w:rFonts w:ascii="Open Sans" w:eastAsia="Calibri" w:hAnsi="Open Sans" w:cs="Open Sans"/>
          <w:color w:val="000000"/>
          <w:sz w:val="20"/>
        </w:rPr>
      </w:pPr>
    </w:p>
    <w:p w14:paraId="0CDD9D42" w14:textId="77777777" w:rsidR="006411D9" w:rsidRPr="006560E4" w:rsidRDefault="00B62FF5">
      <w:pPr>
        <w:autoSpaceDE w:val="0"/>
        <w:rPr>
          <w:rFonts w:ascii="Open Sans" w:eastAsia="Calibri" w:hAnsi="Open Sans" w:cs="Open Sans"/>
          <w:color w:val="000000"/>
          <w:sz w:val="20"/>
        </w:rPr>
      </w:pPr>
      <w:r w:rsidRPr="006560E4">
        <w:rPr>
          <w:rFonts w:ascii="Open Sans" w:hAnsi="Open Sans" w:cs="Open Sans"/>
          <w:color w:val="000000"/>
          <w:sz w:val="20"/>
        </w:rPr>
        <w:t>&lt;</w:t>
      </w:r>
      <w:r w:rsidRPr="006560E4">
        <w:rPr>
          <w:rFonts w:ascii="Open Sans" w:hAnsi="Open Sans" w:cs="Open Sans"/>
          <w:color w:val="000000"/>
          <w:sz w:val="20"/>
          <w:shd w:val="clear" w:color="auto" w:fill="BFBFBF" w:themeFill="background1" w:themeFillShade="BF"/>
        </w:rPr>
        <w:t>La Sociedad Nacional</w:t>
      </w:r>
      <w:r w:rsidRPr="006560E4">
        <w:rPr>
          <w:rFonts w:ascii="Open Sans" w:hAnsi="Open Sans" w:cs="Open Sans"/>
          <w:color w:val="000000"/>
          <w:sz w:val="20"/>
          <w:shd w:val="clear" w:color="auto" w:fill="F2F2F2" w:themeFill="background1" w:themeFillShade="F2"/>
        </w:rPr>
        <w:t xml:space="preserve">&gt; </w:t>
      </w:r>
      <w:r w:rsidRPr="006560E4">
        <w:rPr>
          <w:rFonts w:ascii="Open Sans" w:hAnsi="Open Sans" w:cs="Open Sans"/>
          <w:color w:val="000000"/>
          <w:sz w:val="20"/>
        </w:rPr>
        <w:t>no se hace cargo ni asume ningún gasto o carga en los que puedan incurrir las personas participantes por el mero hecho de presentarse a la convocatoria, como tampoco asume gastos de desplazamiento, alojamiento o transporte en los que puedan incurrir las personas participantes para la recepción de la ayuda o para la asistencia a eventos relacionados con el proceso de selección, salvo que hayan sido aprobados con antelación y por escrito.</w:t>
      </w:r>
      <w:bookmarkStart w:id="0" w:name="_PictureBullets"/>
      <w:bookmarkEnd w:id="0"/>
    </w:p>
    <w:sectPr w:rsidR="006411D9" w:rsidRPr="006560E4" w:rsidSect="006560E4">
      <w:headerReference w:type="default" r:id="rId11"/>
      <w:headerReference w:type="first" r:id="rId12"/>
      <w:footerReference w:type="first" r:id="rId13"/>
      <w:pgSz w:w="11906" w:h="16838"/>
      <w:pgMar w:top="1843" w:right="720" w:bottom="736" w:left="720" w:header="737" w:footer="68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4E0C" w14:textId="77777777" w:rsidR="007302A0" w:rsidRDefault="007302A0">
      <w:r>
        <w:separator/>
      </w:r>
    </w:p>
  </w:endnote>
  <w:endnote w:type="continuationSeparator" w:id="0">
    <w:p w14:paraId="23B913D9" w14:textId="77777777" w:rsidR="007302A0" w:rsidRDefault="0073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;Yu Gothic">
    <w:panose1 w:val="00000000000000000000"/>
    <w:charset w:val="00"/>
    <w:family w:val="roman"/>
    <w:notTrueType/>
    <w:pitch w:val="default"/>
  </w:font>
  <w:font w:name="Arial-BoldMT;Arial">
    <w:panose1 w:val="00000000000000000000"/>
    <w:charset w:val="00"/>
    <w:family w:val="roman"/>
    <w:notTrueType/>
    <w:pitch w:val="default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,Times New Roman">
    <w:altName w:val="Open Sans"/>
    <w:panose1 w:val="00000000000000000000"/>
    <w:charset w:val="00"/>
    <w:family w:val="roman"/>
    <w:notTrueType/>
    <w:pitch w:val="default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240596" w:rsidRDefault="00240596">
    <w:pPr>
      <w:pStyle w:val="Piedepgina"/>
      <w:tabs>
        <w:tab w:val="clear" w:pos="8504"/>
        <w:tab w:val="right" w:pos="9214"/>
      </w:tabs>
      <w:ind w:right="-852"/>
      <w:jc w:val="center"/>
      <w:rPr>
        <w:rFonts w:ascii="Arial" w:hAnsi="Arial" w:cs="Arial"/>
        <w:color w:val="A10E15"/>
        <w:sz w:val="18"/>
        <w:szCs w:val="18"/>
      </w:rPr>
    </w:pPr>
  </w:p>
  <w:p w14:paraId="17AD93B2" w14:textId="77777777" w:rsidR="00240596" w:rsidRDefault="00240596">
    <w:pPr>
      <w:pStyle w:val="Piedepgina"/>
      <w:tabs>
        <w:tab w:val="clear" w:pos="8504"/>
        <w:tab w:val="right" w:pos="9214"/>
      </w:tabs>
      <w:ind w:right="-852"/>
      <w:jc w:val="center"/>
      <w:rPr>
        <w:rFonts w:ascii="Arial" w:hAnsi="Arial" w:cs="Arial"/>
        <w:color w:val="A10E15"/>
        <w:sz w:val="18"/>
        <w:szCs w:val="18"/>
      </w:rPr>
    </w:pPr>
  </w:p>
  <w:p w14:paraId="0DE4B5B7" w14:textId="77777777" w:rsidR="00240596" w:rsidRDefault="00240596">
    <w:pPr>
      <w:pStyle w:val="Piedepgina"/>
      <w:tabs>
        <w:tab w:val="clear" w:pos="8504"/>
        <w:tab w:val="right" w:pos="9214"/>
      </w:tabs>
      <w:ind w:right="-852"/>
      <w:rPr>
        <w:rFonts w:ascii="Arial" w:hAnsi="Arial" w:cs="Arial"/>
        <w:color w:val="A10E1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0562" w14:textId="77777777" w:rsidR="007302A0" w:rsidRDefault="007302A0">
      <w:pPr>
        <w:rPr>
          <w:sz w:val="12"/>
        </w:rPr>
      </w:pPr>
      <w:r>
        <w:separator/>
      </w:r>
    </w:p>
  </w:footnote>
  <w:footnote w:type="continuationSeparator" w:id="0">
    <w:p w14:paraId="6287DAA6" w14:textId="77777777" w:rsidR="007302A0" w:rsidRDefault="007302A0">
      <w:pPr>
        <w:rPr>
          <w:sz w:val="12"/>
        </w:rPr>
      </w:pPr>
      <w:r>
        <w:continuationSeparator/>
      </w:r>
    </w:p>
  </w:footnote>
  <w:footnote w:id="1">
    <w:p w14:paraId="4101A1F5" w14:textId="77777777" w:rsidR="00240596" w:rsidRPr="007F4956" w:rsidRDefault="00240596" w:rsidP="007F4956">
      <w:pPr>
        <w:pStyle w:val="Textonotapie"/>
        <w:spacing w:before="0"/>
        <w:rPr>
          <w:rFonts w:ascii="Open Sans Light" w:hAnsi="Open Sans Light" w:cs="Open Sans Light"/>
          <w:sz w:val="16"/>
        </w:rPr>
      </w:pPr>
      <w:r>
        <w:rPr>
          <w:rStyle w:val="FootnoteCharacters"/>
          <w:rFonts w:ascii="Open Sans Light" w:hAnsi="Open Sans Light" w:cs="Open Sans Light"/>
          <w:sz w:val="16"/>
        </w:rPr>
        <w:footnoteRef/>
      </w:r>
      <w:r>
        <w:rPr>
          <w:rFonts w:ascii="Open Sans Light" w:hAnsi="Open Sans Light"/>
          <w:sz w:val="16"/>
        </w:rPr>
        <w:t xml:space="preserve"> En caso de haber priorizado determinados sectores.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6CDBA50D" w:rsidR="00240596" w:rsidRPr="00540FA9" w:rsidRDefault="00540FA9">
    <w:pPr>
      <w:pStyle w:val="Encabezado"/>
      <w:tabs>
        <w:tab w:val="clear" w:pos="8504"/>
        <w:tab w:val="right" w:pos="10206"/>
      </w:tabs>
      <w:ind w:left="-1134" w:right="-1701"/>
      <w:rPr>
        <w:lang w:val="en-U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157CFC5" wp14:editId="287B4FCE">
          <wp:simplePos x="0" y="0"/>
          <wp:positionH relativeFrom="margin">
            <wp:align>right</wp:align>
          </wp:positionH>
          <wp:positionV relativeFrom="paragraph">
            <wp:posOffset>-82013</wp:posOffset>
          </wp:positionV>
          <wp:extent cx="2103120" cy="597535"/>
          <wp:effectExtent l="0" t="0" r="0" b="0"/>
          <wp:wrapSquare wrapText="bothSides"/>
          <wp:docPr id="21" name="Imagen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9857" w14:textId="723DC48F" w:rsidR="00240596" w:rsidRDefault="00763FC2">
    <w:pPr>
      <w:pStyle w:val="Header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AA9BB5" wp14:editId="1CE49F80">
          <wp:simplePos x="0" y="0"/>
          <wp:positionH relativeFrom="margin">
            <wp:align>right</wp:align>
          </wp:positionH>
          <wp:positionV relativeFrom="paragraph">
            <wp:posOffset>-75858</wp:posOffset>
          </wp:positionV>
          <wp:extent cx="2103120" cy="597535"/>
          <wp:effectExtent l="0" t="0" r="0" b="0"/>
          <wp:wrapSquare wrapText="bothSides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211"/>
    <w:multiLevelType w:val="multilevel"/>
    <w:tmpl w:val="707CB4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F4B42"/>
    <w:multiLevelType w:val="multilevel"/>
    <w:tmpl w:val="A9C0B7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CD208F"/>
    <w:multiLevelType w:val="hybridMultilevel"/>
    <w:tmpl w:val="B0066172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99828D58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54201"/>
    <w:multiLevelType w:val="multilevel"/>
    <w:tmpl w:val="DB0E2F6E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Segoe UI Light" w:hAnsi="Segoe UI Light" w:cs="Segoe UI Light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4136D"/>
    <w:multiLevelType w:val="multilevel"/>
    <w:tmpl w:val="CEB6A24E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1036A9"/>
    <w:multiLevelType w:val="multilevel"/>
    <w:tmpl w:val="80E8A88A"/>
    <w:lvl w:ilvl="0">
      <w:start w:val="1"/>
      <w:numFmt w:val="decimal"/>
      <w:lvlText w:val="%10     "/>
      <w:lvlJc w:val="left"/>
      <w:pPr>
        <w:tabs>
          <w:tab w:val="num" w:pos="-360"/>
        </w:tabs>
        <w:ind w:left="360" w:hanging="360"/>
      </w:pPr>
      <w:rPr>
        <w:rFonts w:ascii="Montserrat SemiBold" w:hAnsi="Montserrat SemiBold" w:cs="Montserrat SemiBold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Open Sans" w:eastAsia="Times New Roman" w:hAnsi="Open Sans" w:cs="Open Sans"/>
        <w:sz w:val="20"/>
        <w:szCs w:val="22"/>
        <w:lang w:val="es-ES_tradnl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1EB37172"/>
    <w:multiLevelType w:val="multilevel"/>
    <w:tmpl w:val="C9D2F1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7" w15:restartNumberingAfterBreak="0">
    <w:nsid w:val="21EC05D5"/>
    <w:multiLevelType w:val="multilevel"/>
    <w:tmpl w:val="E4C26DA0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Tw Cen MT" w:hAnsi="Tw Cen MT" w:cs="Tw Cen MT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BE3EBB"/>
    <w:multiLevelType w:val="multilevel"/>
    <w:tmpl w:val="A89C029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C00000"/>
        <w:lang w:val="es-ES_trad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716DC2"/>
    <w:multiLevelType w:val="hybridMultilevel"/>
    <w:tmpl w:val="D500E916"/>
    <w:lvl w:ilvl="0" w:tplc="702CE77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8762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2A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B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4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CA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4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AA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AC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F3787"/>
    <w:multiLevelType w:val="multilevel"/>
    <w:tmpl w:val="D65AF2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numFmt w:val="decimal"/>
      <w:lvlText w:val=""/>
      <w:lvlJc w:val="left"/>
    </w:lvl>
    <w:lvl w:ilvl="8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11" w15:restartNumberingAfterBreak="0">
    <w:nsid w:val="2FAF7947"/>
    <w:multiLevelType w:val="hybridMultilevel"/>
    <w:tmpl w:val="E842D808"/>
    <w:lvl w:ilvl="0" w:tplc="2E168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88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281F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D4DEC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47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66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62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AF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66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A10D6"/>
    <w:multiLevelType w:val="hybridMultilevel"/>
    <w:tmpl w:val="040EF1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A0773"/>
    <w:multiLevelType w:val="multilevel"/>
    <w:tmpl w:val="CFD6F36C"/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2F0C00"/>
    <w:multiLevelType w:val="multilevel"/>
    <w:tmpl w:val="15580F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□"/>
      <w:lvlJc w:val="left"/>
      <w:rPr>
        <w:rFonts w:ascii="Segoe UI Light" w:hAnsi="Segoe UI Light" w:hint="default"/>
      </w:rPr>
    </w:lvl>
  </w:abstractNum>
  <w:abstractNum w:abstractNumId="15" w15:restartNumberingAfterBreak="0">
    <w:nsid w:val="54200B40"/>
    <w:multiLevelType w:val="multilevel"/>
    <w:tmpl w:val="C9D2F1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6" w15:restartNumberingAfterBreak="0">
    <w:nsid w:val="58CF34B8"/>
    <w:multiLevelType w:val="hybridMultilevel"/>
    <w:tmpl w:val="8EF4A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B7B9B"/>
    <w:multiLevelType w:val="hybridMultilevel"/>
    <w:tmpl w:val="74BAA552"/>
    <w:lvl w:ilvl="0" w:tplc="B85AD8B8">
      <w:start w:val="1"/>
      <w:numFmt w:val="decimal"/>
      <w:lvlText w:val=""/>
      <w:lvlJc w:val="left"/>
      <w:pPr>
        <w:ind w:left="1068" w:hanging="360"/>
      </w:pPr>
    </w:lvl>
    <w:lvl w:ilvl="1" w:tplc="A51CCED2">
      <w:start w:val="1"/>
      <w:numFmt w:val="lowerLetter"/>
      <w:lvlText w:val="%2."/>
      <w:lvlJc w:val="left"/>
      <w:pPr>
        <w:ind w:left="1788" w:hanging="360"/>
      </w:pPr>
    </w:lvl>
    <w:lvl w:ilvl="2" w:tplc="C62E46BE">
      <w:start w:val="1"/>
      <w:numFmt w:val="lowerRoman"/>
      <w:lvlText w:val="%3."/>
      <w:lvlJc w:val="right"/>
      <w:pPr>
        <w:ind w:left="2508" w:hanging="180"/>
      </w:pPr>
    </w:lvl>
    <w:lvl w:ilvl="3" w:tplc="7C1A8850">
      <w:start w:val="1"/>
      <w:numFmt w:val="decimal"/>
      <w:lvlText w:val="%4."/>
      <w:lvlJc w:val="left"/>
      <w:pPr>
        <w:ind w:left="3228" w:hanging="360"/>
      </w:pPr>
    </w:lvl>
    <w:lvl w:ilvl="4" w:tplc="DF207096">
      <w:start w:val="1"/>
      <w:numFmt w:val="lowerLetter"/>
      <w:lvlText w:val="%5."/>
      <w:lvlJc w:val="left"/>
      <w:pPr>
        <w:ind w:left="3948" w:hanging="360"/>
      </w:pPr>
    </w:lvl>
    <w:lvl w:ilvl="5" w:tplc="A3F6AAD8">
      <w:start w:val="1"/>
      <w:numFmt w:val="lowerRoman"/>
      <w:lvlText w:val="%6."/>
      <w:lvlJc w:val="right"/>
      <w:pPr>
        <w:ind w:left="4668" w:hanging="180"/>
      </w:pPr>
    </w:lvl>
    <w:lvl w:ilvl="6" w:tplc="9E76BD74">
      <w:start w:val="1"/>
      <w:numFmt w:val="decimal"/>
      <w:lvlText w:val="%7."/>
      <w:lvlJc w:val="left"/>
      <w:pPr>
        <w:ind w:left="5388" w:hanging="360"/>
      </w:pPr>
    </w:lvl>
    <w:lvl w:ilvl="7" w:tplc="8878051C">
      <w:start w:val="1"/>
      <w:numFmt w:val="lowerLetter"/>
      <w:lvlText w:val="%8."/>
      <w:lvlJc w:val="left"/>
      <w:pPr>
        <w:ind w:left="6108" w:hanging="360"/>
      </w:pPr>
    </w:lvl>
    <w:lvl w:ilvl="8" w:tplc="63400454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1F3347"/>
    <w:multiLevelType w:val="multilevel"/>
    <w:tmpl w:val="B3F2E7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¨"/>
      <w:lvlJc w:val="left"/>
      <w:rPr>
        <w:rFonts w:ascii="Wingdings" w:hAnsi="Wingdings" w:hint="default"/>
      </w:rPr>
    </w:lvl>
  </w:abstractNum>
  <w:abstractNum w:abstractNumId="19" w15:restartNumberingAfterBreak="0">
    <w:nsid w:val="5E524C53"/>
    <w:multiLevelType w:val="multilevel"/>
    <w:tmpl w:val="5A60AE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Montserrat SemiBold"/>
        <w:color w:val="C00000"/>
        <w:sz w:val="28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63101AAA"/>
    <w:multiLevelType w:val="multilevel"/>
    <w:tmpl w:val="617E8B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21" w15:restartNumberingAfterBreak="0">
    <w:nsid w:val="63A57D1D"/>
    <w:multiLevelType w:val="multilevel"/>
    <w:tmpl w:val="A59E3ACA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Open Sans" w:eastAsia="Times New Roman" w:hAnsi="Open Sans" w:cs="Open Sans"/>
        <w:sz w:val="20"/>
        <w:szCs w:val="22"/>
        <w:lang w:val="es-ES_tradnl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2" w15:restartNumberingAfterBreak="0">
    <w:nsid w:val="64531497"/>
    <w:multiLevelType w:val="multilevel"/>
    <w:tmpl w:val="5204D0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23" w15:restartNumberingAfterBreak="0">
    <w:nsid w:val="66AE7836"/>
    <w:multiLevelType w:val="multilevel"/>
    <w:tmpl w:val="EE98E6C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87F2CEE"/>
    <w:multiLevelType w:val="hybridMultilevel"/>
    <w:tmpl w:val="BC580452"/>
    <w:lvl w:ilvl="0" w:tplc="415E169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CCEC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44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0F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23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A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C8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CC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A3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E3A6F"/>
    <w:multiLevelType w:val="hybridMultilevel"/>
    <w:tmpl w:val="F9AA8A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44000"/>
    <w:multiLevelType w:val="multilevel"/>
    <w:tmpl w:val="EE2EEA1E"/>
    <w:lvl w:ilvl="0">
      <w:start w:val="1"/>
      <w:numFmt w:val="decimal"/>
      <w:pStyle w:val="Titulotabla"/>
      <w:lvlText w:val="Tabla %1: "/>
      <w:lvlJc w:val="left"/>
      <w:pPr>
        <w:tabs>
          <w:tab w:val="num" w:pos="1191"/>
        </w:tabs>
        <w:ind w:left="1191" w:hanging="1191"/>
      </w:pPr>
      <w:rPr>
        <w:rFonts w:ascii="Arial" w:hAnsi="Arial" w:cs="Arial"/>
        <w:b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205E6D"/>
    <w:multiLevelType w:val="hybridMultilevel"/>
    <w:tmpl w:val="6C1A8BD4"/>
    <w:lvl w:ilvl="0" w:tplc="D2660E64">
      <w:start w:val="1"/>
      <w:numFmt w:val="bullet"/>
      <w:lvlText w:val="□"/>
      <w:lvlJc w:val="left"/>
      <w:pPr>
        <w:ind w:left="720" w:hanging="360"/>
      </w:pPr>
      <w:rPr>
        <w:rFonts w:ascii="Segoe UI Light" w:hAnsi="Segoe U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E0801"/>
    <w:multiLevelType w:val="multilevel"/>
    <w:tmpl w:val="8F74F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¨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7"/>
  </w:num>
  <w:num w:numId="4">
    <w:abstractNumId w:val="11"/>
  </w:num>
  <w:num w:numId="5">
    <w:abstractNumId w:val="23"/>
  </w:num>
  <w:num w:numId="6">
    <w:abstractNumId w:val="0"/>
  </w:num>
  <w:num w:numId="7">
    <w:abstractNumId w:val="3"/>
  </w:num>
  <w:num w:numId="8">
    <w:abstractNumId w:val="26"/>
  </w:num>
  <w:num w:numId="9">
    <w:abstractNumId w:val="8"/>
  </w:num>
  <w:num w:numId="10">
    <w:abstractNumId w:val="7"/>
  </w:num>
  <w:num w:numId="11">
    <w:abstractNumId w:val="1"/>
  </w:num>
  <w:num w:numId="12">
    <w:abstractNumId w:val="19"/>
  </w:num>
  <w:num w:numId="13">
    <w:abstractNumId w:val="5"/>
  </w:num>
  <w:num w:numId="14">
    <w:abstractNumId w:val="4"/>
  </w:num>
  <w:num w:numId="15">
    <w:abstractNumId w:val="16"/>
  </w:num>
  <w:num w:numId="16">
    <w:abstractNumId w:val="27"/>
  </w:num>
  <w:num w:numId="17">
    <w:abstractNumId w:val="25"/>
  </w:num>
  <w:num w:numId="18">
    <w:abstractNumId w:val="2"/>
  </w:num>
  <w:num w:numId="19">
    <w:abstractNumId w:val="13"/>
  </w:num>
  <w:num w:numId="20">
    <w:abstractNumId w:val="14"/>
  </w:num>
  <w:num w:numId="21">
    <w:abstractNumId w:val="18"/>
  </w:num>
  <w:num w:numId="22">
    <w:abstractNumId w:val="12"/>
  </w:num>
  <w:num w:numId="23">
    <w:abstractNumId w:val="6"/>
  </w:num>
  <w:num w:numId="24">
    <w:abstractNumId w:val="15"/>
  </w:num>
  <w:num w:numId="25">
    <w:abstractNumId w:val="22"/>
  </w:num>
  <w:num w:numId="26">
    <w:abstractNumId w:val="28"/>
  </w:num>
  <w:num w:numId="27">
    <w:abstractNumId w:val="20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D9"/>
    <w:rsid w:val="000106A7"/>
    <w:rsid w:val="00032F53"/>
    <w:rsid w:val="000F72B6"/>
    <w:rsid w:val="001E63E5"/>
    <w:rsid w:val="0022288F"/>
    <w:rsid w:val="00240596"/>
    <w:rsid w:val="002851F9"/>
    <w:rsid w:val="003739DF"/>
    <w:rsid w:val="003F6A88"/>
    <w:rsid w:val="00472761"/>
    <w:rsid w:val="004754FA"/>
    <w:rsid w:val="00481700"/>
    <w:rsid w:val="004A27AE"/>
    <w:rsid w:val="004A31E6"/>
    <w:rsid w:val="00540FA9"/>
    <w:rsid w:val="00556F8D"/>
    <w:rsid w:val="005A5D49"/>
    <w:rsid w:val="005D7C96"/>
    <w:rsid w:val="005F7D1D"/>
    <w:rsid w:val="0063093D"/>
    <w:rsid w:val="006411D9"/>
    <w:rsid w:val="00652BFD"/>
    <w:rsid w:val="006560E4"/>
    <w:rsid w:val="006B66EF"/>
    <w:rsid w:val="006C350F"/>
    <w:rsid w:val="006D07D4"/>
    <w:rsid w:val="007302A0"/>
    <w:rsid w:val="007475A2"/>
    <w:rsid w:val="00763FC2"/>
    <w:rsid w:val="007F4956"/>
    <w:rsid w:val="00985EEA"/>
    <w:rsid w:val="00997C08"/>
    <w:rsid w:val="009B0F38"/>
    <w:rsid w:val="009C6F54"/>
    <w:rsid w:val="00A01D0C"/>
    <w:rsid w:val="00A37B6A"/>
    <w:rsid w:val="00A978D3"/>
    <w:rsid w:val="00AF19E4"/>
    <w:rsid w:val="00B43365"/>
    <w:rsid w:val="00B62FF5"/>
    <w:rsid w:val="00B901F4"/>
    <w:rsid w:val="00BE12B7"/>
    <w:rsid w:val="00BF42DA"/>
    <w:rsid w:val="00D1242F"/>
    <w:rsid w:val="00D14FD6"/>
    <w:rsid w:val="00DA3A00"/>
    <w:rsid w:val="00EE0828"/>
    <w:rsid w:val="00F119CD"/>
    <w:rsid w:val="02417308"/>
    <w:rsid w:val="024898D5"/>
    <w:rsid w:val="029AB1E6"/>
    <w:rsid w:val="05803997"/>
    <w:rsid w:val="05A52255"/>
    <w:rsid w:val="0CF18F20"/>
    <w:rsid w:val="0E32C172"/>
    <w:rsid w:val="10B5686D"/>
    <w:rsid w:val="112875CD"/>
    <w:rsid w:val="12C962A2"/>
    <w:rsid w:val="1358DE4D"/>
    <w:rsid w:val="1455C18C"/>
    <w:rsid w:val="16290405"/>
    <w:rsid w:val="19FAB1CA"/>
    <w:rsid w:val="1AAD9683"/>
    <w:rsid w:val="1CF943E9"/>
    <w:rsid w:val="1EA0A50D"/>
    <w:rsid w:val="2126A674"/>
    <w:rsid w:val="2645B0A7"/>
    <w:rsid w:val="2677A45F"/>
    <w:rsid w:val="272F34C2"/>
    <w:rsid w:val="273716B5"/>
    <w:rsid w:val="2A9BCFE0"/>
    <w:rsid w:val="2C7EE4C1"/>
    <w:rsid w:val="2D3A2544"/>
    <w:rsid w:val="2E8F43E1"/>
    <w:rsid w:val="2EED6232"/>
    <w:rsid w:val="31319D2A"/>
    <w:rsid w:val="33AAE002"/>
    <w:rsid w:val="358A5F10"/>
    <w:rsid w:val="35D0D6E3"/>
    <w:rsid w:val="36C4007C"/>
    <w:rsid w:val="38944478"/>
    <w:rsid w:val="3AE2FB20"/>
    <w:rsid w:val="3BE14EF1"/>
    <w:rsid w:val="3C6473A1"/>
    <w:rsid w:val="3F0FC524"/>
    <w:rsid w:val="3FF748EF"/>
    <w:rsid w:val="464C3421"/>
    <w:rsid w:val="47D1C5EA"/>
    <w:rsid w:val="4CA34453"/>
    <w:rsid w:val="55BBC4D8"/>
    <w:rsid w:val="58DE0D84"/>
    <w:rsid w:val="5980D050"/>
    <w:rsid w:val="59BC3C85"/>
    <w:rsid w:val="5CAA2000"/>
    <w:rsid w:val="603A544F"/>
    <w:rsid w:val="60C250A0"/>
    <w:rsid w:val="6172ECC9"/>
    <w:rsid w:val="61AE260D"/>
    <w:rsid w:val="63196184"/>
    <w:rsid w:val="6320C22A"/>
    <w:rsid w:val="636682F4"/>
    <w:rsid w:val="639D0106"/>
    <w:rsid w:val="644B3592"/>
    <w:rsid w:val="652164DA"/>
    <w:rsid w:val="65B3D6BB"/>
    <w:rsid w:val="6A3A6EF6"/>
    <w:rsid w:val="6ED5EE5D"/>
    <w:rsid w:val="707FBD9F"/>
    <w:rsid w:val="70A7EDA7"/>
    <w:rsid w:val="71F9294C"/>
    <w:rsid w:val="72BE10A2"/>
    <w:rsid w:val="73C657E5"/>
    <w:rsid w:val="75D77F8A"/>
    <w:rsid w:val="76A8044A"/>
    <w:rsid w:val="775AE903"/>
    <w:rsid w:val="77BC37EB"/>
    <w:rsid w:val="78F6B964"/>
    <w:rsid w:val="790CF7FC"/>
    <w:rsid w:val="7BDADCA3"/>
    <w:rsid w:val="7C45C6B3"/>
    <w:rsid w:val="7D85CB10"/>
    <w:rsid w:val="7DE0691F"/>
    <w:rsid w:val="7F16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935F1"/>
  <w15:docId w15:val="{66CECAE0-21A2-4821-B36B-629DF5DD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DA"/>
    <w:rPr>
      <w:rFonts w:ascii="Times" w:eastAsia="Times" w:hAnsi="Times" w:cs="Times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5"/>
      </w:numPr>
      <w:outlineLvl w:val="0"/>
    </w:pPr>
    <w:rPr>
      <w:rFonts w:ascii="Arial" w:hAnsi="Arial" w:cs="Arial"/>
      <w:color w:val="A10E15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5"/>
      </w:numPr>
      <w:jc w:val="center"/>
      <w:outlineLvl w:val="1"/>
    </w:pPr>
    <w:rPr>
      <w:rFonts w:ascii="Arial" w:hAnsi="Arial" w:cs="Arial"/>
      <w:color w:val="FFFFFF"/>
      <w:sz w:val="5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5"/>
      </w:numPr>
      <w:tabs>
        <w:tab w:val="left" w:pos="851"/>
      </w:tabs>
      <w:spacing w:before="360" w:after="120" w:line="360" w:lineRule="auto"/>
      <w:ind w:left="851" w:hanging="851"/>
      <w:jc w:val="both"/>
      <w:outlineLvl w:val="2"/>
    </w:pPr>
    <w:rPr>
      <w:rFonts w:ascii="Arial" w:eastAsia="Times New Roman" w:hAnsi="Arial" w:cs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5"/>
      </w:numPr>
      <w:tabs>
        <w:tab w:val="left" w:pos="993"/>
      </w:tabs>
      <w:spacing w:before="120" w:line="360" w:lineRule="auto"/>
      <w:ind w:left="1418" w:hanging="1418"/>
      <w:jc w:val="both"/>
      <w:outlineLvl w:val="3"/>
    </w:pPr>
    <w:rPr>
      <w:rFonts w:ascii="Arial" w:eastAsia="Times New Roman" w:hAnsi="Arial" w:cs="Arial"/>
      <w:b/>
      <w:sz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5"/>
      </w:numPr>
      <w:spacing w:before="120" w:line="360" w:lineRule="auto"/>
      <w:jc w:val="both"/>
      <w:outlineLvl w:val="4"/>
    </w:pPr>
    <w:rPr>
      <w:rFonts w:ascii="Univers" w:eastAsia="Times New Roman" w:hAnsi="Univers" w:cs="Univers"/>
      <w:b/>
      <w:color w:val="000000"/>
      <w:sz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5"/>
      </w:numPr>
      <w:spacing w:before="120" w:line="360" w:lineRule="auto"/>
      <w:jc w:val="center"/>
      <w:outlineLvl w:val="6"/>
    </w:pPr>
    <w:rPr>
      <w:rFonts w:ascii="Arial" w:eastAsia="Times New Roman" w:hAnsi="Arial" w:cs="Arial"/>
      <w:b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5"/>
      </w:numPr>
      <w:spacing w:before="120" w:line="360" w:lineRule="auto"/>
      <w:jc w:val="center"/>
      <w:outlineLvl w:val="7"/>
    </w:pPr>
    <w:rPr>
      <w:rFonts w:ascii="Arial" w:eastAsia="Times New Roman" w:hAnsi="Arial" w:cs="Arial"/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5"/>
      </w:numPr>
      <w:spacing w:before="120" w:line="360" w:lineRule="auto"/>
      <w:outlineLvl w:val="8"/>
    </w:pPr>
    <w:rPr>
      <w:rFonts w:ascii="Arial" w:eastAsia="Times New Roman" w:hAnsi="Arial" w:cs="Arial"/>
      <w:b/>
      <w:bCs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egoe UI Light" w:hAnsi="Segoe UI Light" w:cs="Segoe UI Light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b/>
      <w:i w:val="0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eastAsia="Times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Calibri" w:hAnsi="Calibri" w:cs="Calibri"/>
      <w:color w:val="C00000"/>
      <w:lang w:val="es-E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 2" w:hAnsi="Wingdings 2" w:cs="Wingdings 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eastAsia="Times" w:hAnsi="Symbol" w:cs="Arial"/>
      <w:b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Tw Cen MT" w:eastAsia="Calibri" w:hAnsi="Tw Cen MT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rFonts w:ascii="Symbol" w:eastAsia="Times" w:hAnsi="Symbol" w:cs="Aria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Symbol" w:eastAsia="Times" w:hAnsi="Symbol" w:cs="Arial"/>
      <w:b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Arial" w:eastAsia="Times New Roman" w:hAnsi="Arial" w:cs="Aria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b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b/>
    </w:rPr>
  </w:style>
  <w:style w:type="character" w:customStyle="1" w:styleId="WW8Num41z1">
    <w:name w:val="WW8Num41z1"/>
    <w:qFormat/>
  </w:style>
  <w:style w:type="character" w:customStyle="1" w:styleId="WW8Num42z0">
    <w:name w:val="WW8Num42z0"/>
    <w:qFormat/>
    <w:rPr>
      <w:rFonts w:cs="Montserrat SemiBold"/>
      <w:color w:val="C00000"/>
      <w:sz w:val="28"/>
      <w:lang w:val="es-ES"/>
    </w:rPr>
  </w:style>
  <w:style w:type="character" w:customStyle="1" w:styleId="WW8Num42z1">
    <w:name w:val="WW8Num42z1"/>
    <w:qFormat/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Montserrat SemiBold" w:hAnsi="Montserrat SemiBold" w:cs="Montserrat SemiBold"/>
      <w:color w:val="FF0000"/>
    </w:rPr>
  </w:style>
  <w:style w:type="character" w:customStyle="1" w:styleId="WW8Num45z1">
    <w:name w:val="WW8Num45z1"/>
    <w:qFormat/>
    <w:rPr>
      <w:rFonts w:ascii="Open Sans" w:eastAsia="Times New Roman" w:hAnsi="Open Sans" w:cs="Open Sans"/>
      <w:sz w:val="20"/>
      <w:szCs w:val="22"/>
      <w:lang w:val="es-ES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Calibri" w:hAnsi="Calibri" w:cs="Calibri"/>
      <w:color w:val="C00000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Ttulo1Car">
    <w:name w:val="Título 1 Car"/>
    <w:qFormat/>
    <w:rPr>
      <w:rFonts w:ascii="Arial" w:eastAsia="Times" w:hAnsi="Arial" w:cs="Times New Roman"/>
      <w:color w:val="A10E15"/>
      <w:sz w:val="28"/>
      <w:szCs w:val="20"/>
      <w:lang w:val="es-ES"/>
    </w:rPr>
  </w:style>
  <w:style w:type="character" w:customStyle="1" w:styleId="Ttulo2Car">
    <w:name w:val="Título 2 Car"/>
    <w:qFormat/>
    <w:rPr>
      <w:rFonts w:ascii="Arial" w:eastAsia="Times" w:hAnsi="Arial" w:cs="Times New Roman"/>
      <w:color w:val="FFFFFF"/>
      <w:sz w:val="56"/>
      <w:szCs w:val="20"/>
      <w:lang w:val="es-ES"/>
    </w:rPr>
  </w:style>
  <w:style w:type="character" w:customStyle="1" w:styleId="Ttulo3Car">
    <w:name w:val="Título 3 Car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Ttulo4Car">
    <w:name w:val="Título 4 Car"/>
    <w:qFormat/>
    <w:rPr>
      <w:rFonts w:ascii="Arial" w:eastAsia="Times New Roman" w:hAnsi="Arial" w:cs="Times New Roman"/>
      <w:b/>
      <w:szCs w:val="20"/>
    </w:rPr>
  </w:style>
  <w:style w:type="character" w:customStyle="1" w:styleId="Ttulo5Car">
    <w:name w:val="Título 5 Car"/>
    <w:qFormat/>
    <w:rPr>
      <w:rFonts w:ascii="Univers" w:eastAsia="Times New Roman" w:hAnsi="Univers" w:cs="Times New Roman"/>
      <w:b/>
      <w:color w:val="000000"/>
      <w:sz w:val="16"/>
      <w:szCs w:val="20"/>
    </w:rPr>
  </w:style>
  <w:style w:type="character" w:customStyle="1" w:styleId="Ttulo6Car">
    <w:name w:val="Título 6 Car"/>
    <w:qFormat/>
    <w:rPr>
      <w:rFonts w:ascii="Times New Roman" w:eastAsia="Times" w:hAnsi="Times New Roman" w:cs="Times New Roman"/>
      <w:b/>
      <w:bCs/>
      <w:lang w:val="es-ES"/>
    </w:rPr>
  </w:style>
  <w:style w:type="character" w:customStyle="1" w:styleId="Ttulo7Car">
    <w:name w:val="Título 7 Car"/>
    <w:qFormat/>
    <w:rPr>
      <w:rFonts w:ascii="Arial" w:eastAsia="Times New Roman" w:hAnsi="Arial" w:cs="Times New Roman"/>
      <w:b/>
      <w:sz w:val="28"/>
      <w:szCs w:val="20"/>
      <w:u w:val="single"/>
    </w:rPr>
  </w:style>
  <w:style w:type="character" w:customStyle="1" w:styleId="Ttulo8Car">
    <w:name w:val="Título 8 Car"/>
    <w:qFormat/>
    <w:rPr>
      <w:rFonts w:ascii="Arial" w:eastAsia="Times New Roman" w:hAnsi="Arial" w:cs="Times New Roman"/>
      <w:b/>
      <w:sz w:val="28"/>
      <w:szCs w:val="20"/>
    </w:rPr>
  </w:style>
  <w:style w:type="character" w:customStyle="1" w:styleId="Ttulo9Car">
    <w:name w:val="Título 9 Car"/>
    <w:qFormat/>
    <w:rPr>
      <w:rFonts w:ascii="Arial" w:eastAsia="Times New Roman" w:hAnsi="Arial" w:cs="Arial"/>
      <w:b/>
      <w:bCs/>
      <w:sz w:val="16"/>
      <w:szCs w:val="15"/>
    </w:rPr>
  </w:style>
  <w:style w:type="character" w:customStyle="1" w:styleId="EncabezadoCar">
    <w:name w:val="Encabezado Car"/>
    <w:qFormat/>
    <w:rPr>
      <w:rFonts w:ascii="Times" w:eastAsia="Times" w:hAnsi="Times" w:cs="Times New Roman"/>
      <w:sz w:val="24"/>
      <w:szCs w:val="20"/>
      <w:lang w:val="es-ES"/>
    </w:rPr>
  </w:style>
  <w:style w:type="character" w:customStyle="1" w:styleId="PiedepginaCar">
    <w:name w:val="Pie de página Car"/>
    <w:qFormat/>
    <w:rPr>
      <w:rFonts w:ascii="Times" w:eastAsia="Times" w:hAnsi="Times" w:cs="Times New Roman"/>
      <w:sz w:val="24"/>
      <w:szCs w:val="20"/>
      <w:lang w:val="es-ES"/>
    </w:rPr>
  </w:style>
  <w:style w:type="character" w:styleId="Nmerodepgina">
    <w:name w:val="page number"/>
    <w:basedOn w:val="Fuentedeprrafopredeter"/>
  </w:style>
  <w:style w:type="character" w:customStyle="1" w:styleId="TextoindependienteCar">
    <w:name w:val="Texto independiente Car"/>
    <w:qFormat/>
    <w:rPr>
      <w:rFonts w:ascii="Arial" w:eastAsia="Times New Roman" w:hAnsi="Arial" w:cs="Times New Roman"/>
      <w:b/>
      <w:bCs/>
      <w:szCs w:val="20"/>
    </w:rPr>
  </w:style>
  <w:style w:type="character" w:customStyle="1" w:styleId="Textoindependiente2Car">
    <w:name w:val="Texto independiente 2 Car"/>
    <w:qFormat/>
    <w:rPr>
      <w:rFonts w:ascii="Arial" w:eastAsia="Times New Roman" w:hAnsi="Arial" w:cs="Times New Roman"/>
      <w:b/>
      <w:color w:val="FF0000"/>
      <w:sz w:val="28"/>
      <w:szCs w:val="20"/>
    </w:rPr>
  </w:style>
  <w:style w:type="character" w:customStyle="1" w:styleId="Textoindependiente3Car">
    <w:name w:val="Texto independiente 3 Car"/>
    <w:qFormat/>
    <w:rPr>
      <w:rFonts w:ascii="Arial" w:eastAsia="Times New Roman" w:hAnsi="Arial" w:cs="Times New Roman"/>
      <w:color w:val="FF0000"/>
      <w:szCs w:val="20"/>
    </w:rPr>
  </w:style>
  <w:style w:type="character" w:customStyle="1" w:styleId="TextonotapieCar">
    <w:name w:val="Texto nota pie Car"/>
    <w:qFormat/>
    <w:rPr>
      <w:rFonts w:ascii="Arial" w:eastAsia="Times New Roman" w:hAnsi="Arial" w:cs="Times New Roman"/>
      <w:sz w:val="20"/>
      <w:szCs w:val="20"/>
    </w:rPr>
  </w:style>
  <w:style w:type="character" w:customStyle="1" w:styleId="SangradetextonormalCar">
    <w:name w:val="Sangría de texto normal Car"/>
    <w:qFormat/>
    <w:rPr>
      <w:rFonts w:ascii="Comic Sans MS" w:eastAsia="Times New Roman" w:hAnsi="Comic Sans MS" w:cs="Times New Roman"/>
      <w:sz w:val="18"/>
      <w:szCs w:val="20"/>
      <w:lang w:val="es-ES"/>
    </w:rPr>
  </w:style>
  <w:style w:type="character" w:customStyle="1" w:styleId="TtuloCar">
    <w:name w:val="Título Car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tuloCar">
    <w:name w:val="Subtítulo Car"/>
    <w:qFormat/>
    <w:rPr>
      <w:rFonts w:ascii="Verdana" w:eastAsia="Times New Roman" w:hAnsi="Verdana" w:cs="Arial"/>
      <w:b/>
      <w:bCs/>
      <w:sz w:val="12"/>
      <w:szCs w:val="18"/>
    </w:rPr>
  </w:style>
  <w:style w:type="character" w:customStyle="1" w:styleId="Sangra3detindependienteCar">
    <w:name w:val="Sangría 3 de t. independiente Car"/>
    <w:qFormat/>
    <w:rPr>
      <w:rFonts w:ascii="Comic Sans MS" w:eastAsia="Times New Roman" w:hAnsi="Comic Sans MS" w:cs="Times New Roman"/>
      <w:szCs w:val="20"/>
      <w:lang w:val="es-ES"/>
    </w:rPr>
  </w:style>
  <w:style w:type="character" w:styleId="Hipervnculo">
    <w:name w:val="Hyperlink"/>
    <w:rPr>
      <w:color w:val="0000FF"/>
      <w:u w:val="single"/>
    </w:rPr>
  </w:style>
  <w:style w:type="character" w:customStyle="1" w:styleId="Sangra2detindependienteCar">
    <w:name w:val="Sangría 2 de t. independiente Car"/>
    <w:qFormat/>
    <w:rPr>
      <w:rFonts w:ascii="Arial" w:eastAsia="Times New Roman" w:hAnsi="Arial" w:cs="Arial"/>
      <w:sz w:val="20"/>
      <w:szCs w:val="1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degloboCar">
    <w:name w:val="Texto de globo Car"/>
    <w:qFormat/>
    <w:rPr>
      <w:rFonts w:ascii="Tahoma" w:eastAsia="Times" w:hAnsi="Tahoma" w:cs="Tahoma"/>
      <w:sz w:val="16"/>
      <w:szCs w:val="16"/>
      <w:lang w:val="es-E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eccionseleccionada">
    <w:name w:val="seccion_seleccionada"/>
    <w:basedOn w:val="Fuentedeprrafopredeter"/>
    <w:qFormat/>
  </w:style>
  <w:style w:type="character" w:styleId="Mencinsinresolver">
    <w:name w:val="Unresolved Mention"/>
    <w:qFormat/>
    <w:rPr>
      <w:color w:val="605E5C"/>
      <w:shd w:val="clear" w:color="auto" w:fill="E1DFDD"/>
    </w:rPr>
  </w:style>
  <w:style w:type="character" w:customStyle="1" w:styleId="Estilo4Car">
    <w:name w:val="Estilo4 Car"/>
    <w:qFormat/>
    <w:rPr>
      <w:rFonts w:ascii="Calibri Light" w:eastAsia="Times New Roman" w:hAnsi="Calibri Light" w:cs="Garamond"/>
      <w:b/>
      <w:color w:val="C00000"/>
      <w:sz w:val="24"/>
      <w:szCs w:val="24"/>
      <w:lang w:val="es-ES" w:eastAsia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oindependiente"/>
    <w:qFormat/>
    <w:pPr>
      <w:jc w:val="center"/>
    </w:pPr>
    <w:rPr>
      <w:rFonts w:ascii="Arial" w:eastAsia="Times New Roman" w:hAnsi="Arial" w:cs="Arial"/>
      <w:b/>
      <w:bCs/>
      <w:szCs w:val="24"/>
    </w:rPr>
  </w:style>
  <w:style w:type="paragraph" w:styleId="Textoindependiente">
    <w:name w:val="Body Text"/>
    <w:basedOn w:val="Normal"/>
    <w:pPr>
      <w:spacing w:before="120" w:line="360" w:lineRule="auto"/>
      <w:jc w:val="both"/>
    </w:pPr>
    <w:rPr>
      <w:rFonts w:ascii="Arial" w:eastAsia="Times New Roman" w:hAnsi="Arial" w:cs="Arial"/>
      <w:b/>
      <w:bCs/>
      <w:sz w:val="20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itulotabla">
    <w:name w:val="Titulo tabla"/>
    <w:basedOn w:val="Normal"/>
    <w:qFormat/>
    <w:pPr>
      <w:numPr>
        <w:numId w:val="8"/>
      </w:numPr>
      <w:spacing w:before="240"/>
      <w:jc w:val="both"/>
    </w:pPr>
    <w:rPr>
      <w:rFonts w:ascii="Arial" w:eastAsia="Times New Roman" w:hAnsi="Arial" w:cs="Arial"/>
      <w:b/>
      <w:sz w:val="20"/>
    </w:rPr>
  </w:style>
  <w:style w:type="paragraph" w:customStyle="1" w:styleId="Fuente">
    <w:name w:val="Fuente"/>
    <w:basedOn w:val="Normal"/>
    <w:qFormat/>
    <w:pPr>
      <w:spacing w:after="240" w:line="360" w:lineRule="auto"/>
      <w:jc w:val="both"/>
    </w:pPr>
    <w:rPr>
      <w:rFonts w:ascii="Arial" w:eastAsia="Times New Roman" w:hAnsi="Arial" w:cs="Arial"/>
      <w:sz w:val="16"/>
    </w:rPr>
  </w:style>
  <w:style w:type="paragraph" w:styleId="Textoindependiente2">
    <w:name w:val="Body Text 2"/>
    <w:basedOn w:val="Normal"/>
    <w:qFormat/>
    <w:pPr>
      <w:spacing w:before="120" w:line="360" w:lineRule="auto"/>
      <w:jc w:val="both"/>
    </w:pPr>
    <w:rPr>
      <w:rFonts w:ascii="Arial" w:eastAsia="Times New Roman" w:hAnsi="Arial" w:cs="Arial"/>
      <w:b/>
      <w:color w:val="FF0000"/>
      <w:sz w:val="28"/>
    </w:rPr>
  </w:style>
  <w:style w:type="paragraph" w:styleId="Textoindependiente3">
    <w:name w:val="Body Text 3"/>
    <w:basedOn w:val="Normal"/>
    <w:qFormat/>
    <w:pPr>
      <w:spacing w:before="120" w:line="360" w:lineRule="auto"/>
      <w:jc w:val="both"/>
    </w:pPr>
    <w:rPr>
      <w:rFonts w:ascii="Arial" w:eastAsia="Times New Roman" w:hAnsi="Arial" w:cs="Arial"/>
      <w:color w:val="FF0000"/>
      <w:sz w:val="20"/>
    </w:rPr>
  </w:style>
  <w:style w:type="paragraph" w:styleId="Textonotapie">
    <w:name w:val="footnote text"/>
    <w:basedOn w:val="Normal"/>
    <w:pPr>
      <w:spacing w:before="120" w:line="360" w:lineRule="auto"/>
      <w:jc w:val="both"/>
    </w:pPr>
    <w:rPr>
      <w:rFonts w:ascii="Arial" w:eastAsia="Times New Roman" w:hAnsi="Arial" w:cs="Arial"/>
      <w:sz w:val="20"/>
    </w:rPr>
  </w:style>
  <w:style w:type="paragraph" w:styleId="TDC1">
    <w:name w:val="toc 1"/>
    <w:basedOn w:val="Normal"/>
    <w:next w:val="Normal"/>
    <w:pPr>
      <w:tabs>
        <w:tab w:val="left" w:pos="440"/>
        <w:tab w:val="right" w:leader="dot" w:pos="8494"/>
      </w:tabs>
      <w:spacing w:before="240"/>
      <w:jc w:val="both"/>
    </w:pPr>
    <w:rPr>
      <w:rFonts w:ascii="Arial" w:eastAsia="Times New Roman" w:hAnsi="Arial" w:cs="Arial"/>
      <w:b/>
      <w:caps/>
      <w:sz w:val="20"/>
      <w:szCs w:val="32"/>
      <w:lang w:eastAsia="en-US"/>
    </w:rPr>
  </w:style>
  <w:style w:type="paragraph" w:styleId="Listaconvietas">
    <w:name w:val="List Bullet"/>
    <w:basedOn w:val="Normal"/>
    <w:qFormat/>
    <w:pPr>
      <w:tabs>
        <w:tab w:val="left" w:pos="360"/>
      </w:tabs>
      <w:spacing w:line="360" w:lineRule="auto"/>
      <w:ind w:left="720" w:hanging="36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Textoestandartablas">
    <w:name w:val="Texto estandar tablas"/>
    <w:basedOn w:val="Textoindependiente"/>
    <w:qFormat/>
    <w:pPr>
      <w:spacing w:before="60" w:line="240" w:lineRule="auto"/>
    </w:pPr>
    <w:rPr>
      <w:sz w:val="18"/>
    </w:rPr>
  </w:style>
  <w:style w:type="paragraph" w:customStyle="1" w:styleId="Cabeceraestandartabla">
    <w:name w:val="Cabecera estandar tabla"/>
    <w:basedOn w:val="Normal"/>
    <w:qFormat/>
    <w:pPr>
      <w:spacing w:before="120"/>
      <w:jc w:val="center"/>
    </w:pPr>
    <w:rPr>
      <w:rFonts w:ascii="Arial" w:eastAsia="Times New Roman" w:hAnsi="Arial" w:cs="Arial"/>
      <w:b/>
      <w:sz w:val="18"/>
    </w:rPr>
  </w:style>
  <w:style w:type="paragraph" w:customStyle="1" w:styleId="Cajastexto">
    <w:name w:val="Cajas texto"/>
    <w:basedOn w:val="Normal"/>
    <w:qFormat/>
    <w:pPr>
      <w:tabs>
        <w:tab w:val="left" w:pos="360"/>
      </w:tabs>
      <w:spacing w:before="120"/>
      <w:ind w:left="360" w:hanging="360"/>
      <w:jc w:val="both"/>
    </w:pPr>
    <w:rPr>
      <w:rFonts w:ascii="Arial" w:eastAsia="Times New Roman" w:hAnsi="Arial" w:cs="Arial"/>
      <w:sz w:val="20"/>
    </w:rPr>
  </w:style>
  <w:style w:type="paragraph" w:customStyle="1" w:styleId="xl24">
    <w:name w:val="xl24"/>
    <w:basedOn w:val="Normal"/>
    <w:qFormat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25">
    <w:name w:val="xl25"/>
    <w:basedOn w:val="Normal"/>
    <w:qFormat/>
    <w:pPr>
      <w:pBdr>
        <w:top w:val="single" w:sz="4" w:space="0" w:color="000000"/>
        <w:lef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26">
    <w:name w:val="xl26"/>
    <w:basedOn w:val="Normal"/>
    <w:qFormat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28">
    <w:name w:val="xl2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29">
    <w:name w:val="xl29"/>
    <w:basedOn w:val="Normal"/>
    <w:qFormat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30">
    <w:name w:val="xl3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31">
    <w:name w:val="xl31"/>
    <w:basedOn w:val="Normal"/>
    <w:qFormat/>
    <w:pPr>
      <w:pBdr>
        <w:top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32">
    <w:name w:val="xl32"/>
    <w:basedOn w:val="Normal"/>
    <w:qFormat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toa">
    <w:name w:val="toa"/>
    <w:basedOn w:val="Normal"/>
    <w:qFormat/>
    <w:pPr>
      <w:tabs>
        <w:tab w:val="left" w:pos="9000"/>
        <w:tab w:val="right" w:pos="9360"/>
      </w:tabs>
    </w:pPr>
    <w:rPr>
      <w:rFonts w:ascii="Arial" w:eastAsia="Times New Roman" w:hAnsi="Arial" w:cs="Arial"/>
    </w:rPr>
  </w:style>
  <w:style w:type="paragraph" w:customStyle="1" w:styleId="InfTxtNormal">
    <w:name w:val="Inf.Txt.Normal"/>
    <w:qFormat/>
    <w:pPr>
      <w:spacing w:line="263" w:lineRule="atLeast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33">
    <w:name w:val="xl33"/>
    <w:basedOn w:val="Normal"/>
    <w:qFormat/>
    <w:pPr>
      <w:spacing w:before="280" w:after="280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34">
    <w:name w:val="xl34"/>
    <w:basedOn w:val="Normal"/>
    <w:qFormat/>
    <w:pPr>
      <w:pBdr>
        <w:right w:val="single" w:sz="4" w:space="0" w:color="000000"/>
      </w:pBdr>
      <w:spacing w:before="280" w:after="280"/>
      <w:textAlignment w:val="top"/>
    </w:pPr>
    <w:rPr>
      <w:rFonts w:ascii="Arial" w:eastAsia="Arial Unicode MS;Yu Gothic" w:hAnsi="Arial" w:cs="Arial"/>
      <w:b/>
      <w:bCs/>
      <w:sz w:val="18"/>
      <w:szCs w:val="18"/>
    </w:rPr>
  </w:style>
  <w:style w:type="paragraph" w:customStyle="1" w:styleId="xl35">
    <w:name w:val="xl35"/>
    <w:basedOn w:val="Normal"/>
    <w:qFormat/>
    <w:pPr>
      <w:spacing w:before="280" w:after="280"/>
    </w:pPr>
    <w:rPr>
      <w:rFonts w:ascii="Arial" w:eastAsia="Arial Unicode MS;Yu Gothic" w:hAnsi="Arial" w:cs="Arial"/>
      <w:sz w:val="16"/>
      <w:szCs w:val="16"/>
    </w:rPr>
  </w:style>
  <w:style w:type="paragraph" w:customStyle="1" w:styleId="xl36">
    <w:name w:val="xl36"/>
    <w:basedOn w:val="Normal"/>
    <w:qFormat/>
    <w:pPr>
      <w:spacing w:before="280" w:after="280"/>
    </w:pPr>
    <w:rPr>
      <w:rFonts w:ascii="Arial" w:eastAsia="Arial Unicode MS;Yu Gothic" w:hAnsi="Arial" w:cs="Arial"/>
      <w:sz w:val="14"/>
      <w:szCs w:val="14"/>
    </w:rPr>
  </w:style>
  <w:style w:type="paragraph" w:customStyle="1" w:styleId="xl37">
    <w:name w:val="xl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rFonts w:ascii="Arial" w:eastAsia="Arial Unicode MS;Yu Gothic" w:hAnsi="Arial" w:cs="Arial"/>
      <w:sz w:val="14"/>
      <w:szCs w:val="14"/>
    </w:rPr>
  </w:style>
  <w:style w:type="paragraph" w:customStyle="1" w:styleId="xl38">
    <w:name w:val="xl38"/>
    <w:basedOn w:val="Normal"/>
    <w:qFormat/>
    <w:pPr>
      <w:spacing w:before="280" w:after="280"/>
      <w:textAlignment w:val="center"/>
    </w:pPr>
    <w:rPr>
      <w:rFonts w:ascii="Arial" w:eastAsia="Arial Unicode MS;Yu Gothic" w:hAnsi="Arial" w:cs="Arial"/>
      <w:sz w:val="14"/>
      <w:szCs w:val="14"/>
    </w:rPr>
  </w:style>
  <w:style w:type="paragraph" w:customStyle="1" w:styleId="xl39">
    <w:name w:val="xl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;Yu Gothic" w:hAnsi="Arial" w:cs="Arial"/>
      <w:sz w:val="16"/>
      <w:szCs w:val="16"/>
    </w:rPr>
  </w:style>
  <w:style w:type="paragraph" w:customStyle="1" w:styleId="xl40">
    <w:name w:val="xl40"/>
    <w:basedOn w:val="Normal"/>
    <w:qFormat/>
    <w:pPr>
      <w:pBdr>
        <w:left w:val="single" w:sz="4" w:space="0" w:color="000000"/>
      </w:pBdr>
      <w:shd w:val="clear" w:color="auto" w:fill="FFFFFF"/>
      <w:spacing w:before="280" w:after="280"/>
    </w:pPr>
    <w:rPr>
      <w:rFonts w:ascii="Arial" w:eastAsia="Arial Unicode MS;Yu Gothic" w:hAnsi="Arial" w:cs="Arial"/>
      <w:sz w:val="14"/>
      <w:szCs w:val="14"/>
    </w:rPr>
  </w:style>
  <w:style w:type="paragraph" w:customStyle="1" w:styleId="xl41">
    <w:name w:val="xl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  <w:rPr>
      <w:rFonts w:ascii="Arial" w:eastAsia="Arial Unicode MS;Yu Gothic" w:hAnsi="Arial" w:cs="Arial"/>
      <w:sz w:val="14"/>
      <w:szCs w:val="14"/>
    </w:rPr>
  </w:style>
  <w:style w:type="paragraph" w:customStyle="1" w:styleId="xl42">
    <w:name w:val="xl42"/>
    <w:basedOn w:val="Normal"/>
    <w:qFormat/>
    <w:pPr>
      <w:shd w:val="clear" w:color="auto" w:fill="FFFFFF"/>
      <w:spacing w:before="280" w:after="280"/>
    </w:pPr>
    <w:rPr>
      <w:rFonts w:ascii="Arial" w:eastAsia="Arial Unicode MS;Yu Gothic" w:hAnsi="Arial" w:cs="Arial"/>
      <w:color w:val="FFFFFF"/>
      <w:sz w:val="14"/>
      <w:szCs w:val="14"/>
    </w:rPr>
  </w:style>
  <w:style w:type="paragraph" w:customStyle="1" w:styleId="xl43">
    <w:name w:val="xl43"/>
    <w:basedOn w:val="Normal"/>
    <w:qFormat/>
    <w:pPr>
      <w:shd w:val="clear" w:color="auto" w:fill="FFFFFF"/>
      <w:spacing w:before="280" w:after="280"/>
    </w:pPr>
    <w:rPr>
      <w:rFonts w:ascii="Arial" w:eastAsia="Arial Unicode MS;Yu Gothic" w:hAnsi="Arial" w:cs="Arial"/>
      <w:sz w:val="14"/>
      <w:szCs w:val="14"/>
    </w:rPr>
  </w:style>
  <w:style w:type="paragraph" w:customStyle="1" w:styleId="xl44">
    <w:name w:val="xl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;Yu Gothic" w:hAnsi="Arial" w:cs="Arial"/>
      <w:sz w:val="16"/>
      <w:szCs w:val="16"/>
    </w:rPr>
  </w:style>
  <w:style w:type="paragraph" w:customStyle="1" w:styleId="xl45">
    <w:name w:val="xl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eastAsia="Arial Unicode MS;Yu Gothic" w:hAnsi="Arial" w:cs="Arial"/>
      <w:sz w:val="16"/>
      <w:szCs w:val="16"/>
    </w:rPr>
  </w:style>
  <w:style w:type="paragraph" w:customStyle="1" w:styleId="xl46">
    <w:name w:val="xl4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;Yu Gothic" w:hAnsi="Arial" w:cs="Arial"/>
      <w:sz w:val="16"/>
      <w:szCs w:val="16"/>
    </w:rPr>
  </w:style>
  <w:style w:type="paragraph" w:customStyle="1" w:styleId="xl47">
    <w:name w:val="xl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rFonts w:ascii="Arial Unicode MS;Yu Gothic" w:eastAsia="Arial Unicode MS;Yu Gothic" w:hAnsi="Arial Unicode MS;Yu Gothic" w:cs="Arial Unicode MS;Yu Gothic"/>
      <w:szCs w:val="24"/>
    </w:rPr>
  </w:style>
  <w:style w:type="paragraph" w:customStyle="1" w:styleId="xl48">
    <w:name w:val="xl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rFonts w:ascii="Arial" w:eastAsia="Arial Unicode MS;Yu Gothic" w:hAnsi="Arial" w:cs="Arial"/>
      <w:sz w:val="22"/>
      <w:szCs w:val="22"/>
    </w:rPr>
  </w:style>
  <w:style w:type="paragraph" w:customStyle="1" w:styleId="xl49">
    <w:name w:val="xl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rFonts w:ascii="Arial" w:eastAsia="Arial Unicode MS;Yu Gothic" w:hAnsi="Arial" w:cs="Arial"/>
      <w:b/>
      <w:bCs/>
      <w:szCs w:val="24"/>
    </w:rPr>
  </w:style>
  <w:style w:type="paragraph" w:styleId="Sangradetextonormal">
    <w:name w:val="Body Text Indent"/>
    <w:basedOn w:val="Normal"/>
    <w:pPr>
      <w:ind w:left="360"/>
    </w:pPr>
    <w:rPr>
      <w:rFonts w:ascii="Comic Sans MS" w:eastAsia="Times New Roman" w:hAnsi="Comic Sans MS" w:cs="Comic Sans MS"/>
      <w:sz w:val="18"/>
    </w:rPr>
  </w:style>
  <w:style w:type="paragraph" w:styleId="Subttulo">
    <w:name w:val="Subtitle"/>
    <w:basedOn w:val="Normal"/>
    <w:next w:val="Textoindependiente"/>
    <w:uiPriority w:val="11"/>
    <w:qFormat/>
    <w:rPr>
      <w:rFonts w:ascii="Verdana" w:eastAsia="Times New Roman" w:hAnsi="Verdana" w:cs="Verdana"/>
      <w:b/>
      <w:bCs/>
      <w:sz w:val="12"/>
      <w:szCs w:val="18"/>
    </w:rPr>
  </w:style>
  <w:style w:type="paragraph" w:styleId="Sangra3detindependiente">
    <w:name w:val="Body Text Indent 3"/>
    <w:basedOn w:val="Normal"/>
    <w:qFormat/>
    <w:pPr>
      <w:ind w:left="709"/>
    </w:pPr>
    <w:rPr>
      <w:rFonts w:ascii="Comic Sans MS" w:eastAsia="Times New Roman" w:hAnsi="Comic Sans MS" w:cs="Comic Sans MS"/>
      <w:sz w:val="20"/>
    </w:rPr>
  </w:style>
  <w:style w:type="paragraph" w:styleId="Sangra2detindependiente">
    <w:name w:val="Body Text Indent 2"/>
    <w:basedOn w:val="Normal"/>
    <w:qFormat/>
    <w:pPr>
      <w:ind w:left="360"/>
      <w:jc w:val="both"/>
    </w:pPr>
    <w:rPr>
      <w:rFonts w:ascii="Arial" w:eastAsia="Times New Roman" w:hAnsi="Arial" w:cs="Arial"/>
      <w:sz w:val="20"/>
      <w:szCs w:val="18"/>
    </w:rPr>
  </w:style>
  <w:style w:type="paragraph" w:customStyle="1" w:styleId="texto1">
    <w:name w:val="texto1"/>
    <w:basedOn w:val="Normal"/>
    <w:qFormat/>
    <w:pPr>
      <w:spacing w:before="280" w:after="280" w:line="270" w:lineRule="atLeast"/>
    </w:pPr>
    <w:rPr>
      <w:rFonts w:ascii="Times New Roman" w:eastAsia="Times New Roman" w:hAnsi="Times New Roman" w:cs="Times New Roman"/>
      <w:color w:val="757575"/>
      <w:sz w:val="20"/>
    </w:rPr>
  </w:style>
  <w:style w:type="paragraph" w:styleId="ndice1">
    <w:name w:val="index 1"/>
    <w:basedOn w:val="Normal"/>
    <w:next w:val="Normal"/>
    <w:pPr>
      <w:spacing w:line="360" w:lineRule="auto"/>
      <w:ind w:left="220" w:hanging="220"/>
    </w:pPr>
    <w:rPr>
      <w:rFonts w:ascii="Times New Roman" w:eastAsia="Times New Roman" w:hAnsi="Times New Roman" w:cs="Times New Roman"/>
      <w:sz w:val="18"/>
      <w:szCs w:val="18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40" w:line="312" w:lineRule="atLeast"/>
    </w:pPr>
    <w:rPr>
      <w:rFonts w:ascii="Times New Roman" w:eastAsia="Times New Roman" w:hAnsi="Times New Roman" w:cs="Times New Roman"/>
      <w:color w:val="333333"/>
      <w:sz w:val="29"/>
      <w:szCs w:val="29"/>
    </w:rPr>
  </w:style>
  <w:style w:type="paragraph" w:customStyle="1" w:styleId="entradilla">
    <w:name w:val="entradilla"/>
    <w:basedOn w:val="Normal"/>
    <w:qFormat/>
    <w:pPr>
      <w:spacing w:before="280" w:after="240" w:line="312" w:lineRule="atLeast"/>
    </w:pPr>
    <w:rPr>
      <w:rFonts w:ascii="Times New Roman" w:eastAsia="Times New Roman" w:hAnsi="Times New Roman" w:cs="Times New Roman"/>
      <w:b/>
      <w:bCs/>
      <w:color w:val="333333"/>
      <w:sz w:val="29"/>
      <w:szCs w:val="29"/>
    </w:rPr>
  </w:style>
  <w:style w:type="paragraph" w:customStyle="1" w:styleId="fechaarticulo">
    <w:name w:val="fechaarticulo"/>
    <w:basedOn w:val="Normal"/>
    <w:qFormat/>
    <w:pPr>
      <w:spacing w:before="280" w:after="240" w:line="312" w:lineRule="atLeast"/>
    </w:pPr>
    <w:rPr>
      <w:rFonts w:ascii="Times New Roman" w:eastAsia="Times New Roman" w:hAnsi="Times New Roman" w:cs="Times New Roman"/>
      <w:b/>
      <w:bCs/>
      <w:color w:val="A3A3A3"/>
      <w:sz w:val="29"/>
      <w:szCs w:val="29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z-Principiodelformulario">
    <w:name w:val="HTML 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TDC2">
    <w:name w:val="toc 2"/>
    <w:basedOn w:val="Normal"/>
    <w:next w:val="Normal"/>
    <w:pPr>
      <w:tabs>
        <w:tab w:val="right" w:leader="dot" w:pos="8777"/>
      </w:tabs>
      <w:jc w:val="center"/>
    </w:pPr>
  </w:style>
  <w:style w:type="paragraph" w:styleId="TDC3">
    <w:name w:val="toc 3"/>
    <w:basedOn w:val="Normal"/>
    <w:next w:val="Normal"/>
    <w:pPr>
      <w:ind w:left="480"/>
    </w:p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Estilo4">
    <w:name w:val="Estilo4"/>
    <w:basedOn w:val="Ttulo3"/>
    <w:qFormat/>
    <w:pPr>
      <w:keepLines/>
      <w:numPr>
        <w:ilvl w:val="0"/>
        <w:numId w:val="0"/>
      </w:numPr>
      <w:tabs>
        <w:tab w:val="clear" w:pos="851"/>
      </w:tabs>
      <w:spacing w:before="40" w:line="276" w:lineRule="auto"/>
    </w:pPr>
    <w:rPr>
      <w:rFonts w:ascii="Calibri Light" w:hAnsi="Calibri Light" w:cs="Garamond"/>
      <w:color w:val="C00000"/>
      <w:szCs w:val="24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Encabezado"/>
    <w:qFormat/>
    <w:pPr>
      <w:suppressLineNumbers/>
      <w:tabs>
        <w:tab w:val="clear" w:pos="4252"/>
        <w:tab w:val="clear" w:pos="8504"/>
        <w:tab w:val="center" w:pos="5233"/>
        <w:tab w:val="right" w:pos="10466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" w:eastAsia="Times" w:hAnsi="Times" w:cs="Times"/>
      <w:sz w:val="20"/>
      <w:szCs w:val="20"/>
      <w:lang w:val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name@nationalsociety.count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46FCD-DBD8-4617-866D-45A820E2126A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0511CDE5-4D4B-44D0-A431-6A831B093A6A}"/>
</file>

<file path=customXml/itemProps3.xml><?xml version="1.0" encoding="utf-8"?>
<ds:datastoreItem xmlns:ds="http://schemas.openxmlformats.org/officeDocument/2006/customXml" ds:itemID="{1C594322-1C1C-419D-9D66-71C71C358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2025</Words>
  <Characters>15250</Characters>
  <Application>Microsoft Office Word</Application>
  <DocSecurity>0</DocSecurity>
  <Lines>953</Lines>
  <Paragraphs>863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CI -Patricia Falcón Andrés</dc:creator>
  <cp:lastModifiedBy>00  CI -Patricia Falcón Andrés</cp:lastModifiedBy>
  <cp:revision>12</cp:revision>
  <dcterms:created xsi:type="dcterms:W3CDTF">2022-07-26T15:49:00Z</dcterms:created>
  <dcterms:modified xsi:type="dcterms:W3CDTF">2023-02-07T16:48:00Z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2021-10-22T14:46:00Z</dcterms:created>
  <dc:creator>cecilia</dc:creator>
  <dc:description/>
  <cp:keywords> </cp:keywords>
  <dc:language>en-US</dc:language>
  <cp:lastModifiedBy>00  CI -Patricia Falcón Andrés</cp:lastModifiedBy>
  <cp:lastPrinted>2021-06-25T11:12:00Z</cp:lastPrinted>
  <dcterms:modified xsi:type="dcterms:W3CDTF">2021-10-22T14:46:00Z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6926cf8cb4844e099ae8da0cbd054800d699a2b3fbc22a5497ef401113812308</vt:lpwstr>
  </property>
</Properties>
</file>