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D8013" w14:textId="12BD2A62" w:rsidR="008838BB" w:rsidRDefault="0022044C" w:rsidP="006E3C58">
      <w:pPr>
        <w:pStyle w:val="Directions"/>
        <w:jc w:val="both"/>
        <w:rPr>
          <w:rFonts w:ascii="Open Sans" w:hAnsi="Open Sans" w:cs="Open Sans"/>
          <w:i w:val="0"/>
          <w:color w:val="FF0000"/>
          <w:sz w:val="20"/>
          <w:szCs w:val="18"/>
        </w:rPr>
      </w:pPr>
      <w:r>
        <w:rPr>
          <w:rFonts w:ascii="Montserrat SemiBold" w:hAnsi="Montserrat SemiBold"/>
          <w:b/>
          <w:bCs/>
          <w:i w:val="0"/>
          <w:color w:val="FF0000"/>
          <w:sz w:val="28"/>
          <w:szCs w:val="28"/>
        </w:rPr>
        <w:t>F</w:t>
      </w:r>
      <w:proofErr w:type="gramStart"/>
      <w:r w:rsidR="008838BB">
        <w:rPr>
          <w:rFonts w:ascii="Montserrat SemiBold" w:hAnsi="Montserrat SemiBold"/>
          <w:b/>
          <w:bCs/>
          <w:i w:val="0"/>
          <w:color w:val="FF0000"/>
          <w:sz w:val="28"/>
          <w:szCs w:val="28"/>
        </w:rPr>
        <w:t>3.</w:t>
      </w:r>
      <w:r>
        <w:rPr>
          <w:rFonts w:ascii="Montserrat SemiBold" w:hAnsi="Montserrat SemiBold"/>
          <w:b/>
          <w:bCs/>
          <w:i w:val="0"/>
          <w:color w:val="FF0000"/>
          <w:sz w:val="28"/>
          <w:szCs w:val="28"/>
        </w:rPr>
        <w:t>E</w:t>
      </w:r>
      <w:proofErr w:type="gramEnd"/>
      <w:r w:rsidR="008838BB">
        <w:rPr>
          <w:rFonts w:ascii="Montserrat SemiBold" w:hAnsi="Montserrat SemiBold"/>
          <w:b/>
          <w:bCs/>
          <w:i w:val="0"/>
          <w:color w:val="FF0000"/>
          <w:sz w:val="28"/>
          <w:szCs w:val="28"/>
        </w:rPr>
        <w:t>5.</w:t>
      </w:r>
      <w:r>
        <w:rPr>
          <w:rFonts w:ascii="Montserrat SemiBold" w:hAnsi="Montserrat SemiBold"/>
          <w:b/>
          <w:bCs/>
          <w:i w:val="0"/>
          <w:color w:val="FF0000"/>
          <w:sz w:val="28"/>
          <w:szCs w:val="28"/>
        </w:rPr>
        <w:t>H</w:t>
      </w:r>
      <w:r w:rsidR="008838BB">
        <w:rPr>
          <w:rFonts w:ascii="Montserrat SemiBold" w:hAnsi="Montserrat SemiBold"/>
          <w:b/>
          <w:bCs/>
          <w:i w:val="0"/>
          <w:color w:val="FF0000"/>
          <w:sz w:val="28"/>
          <w:szCs w:val="28"/>
        </w:rPr>
        <w:t>1 Tabla de criterios para la aprobación</w:t>
      </w:r>
    </w:p>
    <w:p w14:paraId="3FED4649" w14:textId="2F0004B9" w:rsidR="00F033EC" w:rsidRPr="00CE366B" w:rsidRDefault="00F033EC" w:rsidP="00CE366B">
      <w:pPr>
        <w:pStyle w:val="Ttulo1"/>
        <w:widowControl/>
        <w:numPr>
          <w:ilvl w:val="0"/>
          <w:numId w:val="39"/>
        </w:numPr>
        <w:spacing w:before="120" w:after="120"/>
        <w:contextualSpacing/>
        <w:rPr>
          <w:rFonts w:ascii="Montserrat SemiBold" w:hAnsi="Montserrat SemiBold" w:cs="Open Sans"/>
          <w:b w:val="0"/>
          <w:bCs w:val="0"/>
          <w:color w:val="FF0000"/>
          <w:sz w:val="24"/>
          <w:szCs w:val="24"/>
        </w:rPr>
      </w:pPr>
      <w:r>
        <w:rPr>
          <w:rFonts w:ascii="Montserrat SemiBold" w:hAnsi="Montserrat SemiBold"/>
          <w:color w:val="FF0000"/>
          <w:sz w:val="24"/>
          <w:szCs w:val="24"/>
        </w:rPr>
        <w:t>Introducción</w:t>
      </w:r>
    </w:p>
    <w:p w14:paraId="7D19C81A" w14:textId="05F45A3C" w:rsidR="008838BB" w:rsidRPr="008838BB" w:rsidRDefault="00CE366B" w:rsidP="008838BB">
      <w:pPr>
        <w:pStyle w:val="Directions"/>
        <w:jc w:val="both"/>
        <w:rPr>
          <w:rFonts w:ascii="Open Sans" w:hAnsi="Open Sans" w:cs="Open Sans"/>
          <w:i w:val="0"/>
          <w:color w:val="auto"/>
          <w:sz w:val="20"/>
          <w:szCs w:val="20"/>
        </w:rPr>
      </w:pPr>
      <w:r>
        <w:rPr>
          <w:rFonts w:ascii="Open Sans" w:hAnsi="Open Sans"/>
          <w:i w:val="0"/>
          <w:color w:val="auto"/>
          <w:sz w:val="20"/>
          <w:szCs w:val="20"/>
        </w:rPr>
        <w:t>Las personas beneficiarias ya han sido seleccionadas en la fase anterior, han recibido formación y orientaciones y han desarrollado sus planes de negocio, tras una revisión minuciosa por parte del equipo de proyecto con sugerencias de mejoras incluidas, pero ahora estos planes de negocio deben ser aprobados para recibir apoyo de cara a su puesta en marcha. Conviene implicar en esto a actores interesados relevantes (p. ej., a personal técnico de la Administración).</w:t>
      </w:r>
    </w:p>
    <w:p w14:paraId="611E98BC" w14:textId="77777777" w:rsidR="008838BB" w:rsidRPr="008838BB" w:rsidRDefault="008838BB" w:rsidP="008838BB">
      <w:pPr>
        <w:pStyle w:val="Directions"/>
        <w:jc w:val="both"/>
        <w:rPr>
          <w:rFonts w:ascii="Open Sans" w:hAnsi="Open Sans" w:cs="Open Sans"/>
          <w:i w:val="0"/>
          <w:color w:val="auto"/>
          <w:sz w:val="20"/>
          <w:szCs w:val="20"/>
        </w:rPr>
      </w:pPr>
    </w:p>
    <w:p w14:paraId="6DD657E9" w14:textId="73AA0441" w:rsidR="008838BB" w:rsidRPr="008838BB" w:rsidRDefault="008838BB" w:rsidP="008838BB">
      <w:pPr>
        <w:pStyle w:val="Directions"/>
        <w:jc w:val="both"/>
        <w:rPr>
          <w:rFonts w:ascii="Open Sans" w:hAnsi="Open Sans" w:cs="Open Sans"/>
          <w:i w:val="0"/>
          <w:color w:val="auto"/>
          <w:sz w:val="20"/>
          <w:szCs w:val="20"/>
        </w:rPr>
      </w:pPr>
      <w:r>
        <w:rPr>
          <w:rFonts w:ascii="Open Sans" w:hAnsi="Open Sans"/>
          <w:i w:val="0"/>
          <w:color w:val="auto"/>
          <w:sz w:val="20"/>
          <w:szCs w:val="20"/>
        </w:rPr>
        <w:t xml:space="preserve">Siguen algunas sugerencias de criterios de selección de planes de negocios: </w:t>
      </w:r>
    </w:p>
    <w:p w14:paraId="52F769E6" w14:textId="77777777" w:rsidR="008838BB" w:rsidRPr="008838BB" w:rsidRDefault="008838BB" w:rsidP="008838BB">
      <w:pPr>
        <w:pStyle w:val="Directions"/>
        <w:jc w:val="both"/>
        <w:rPr>
          <w:rFonts w:ascii="Open Sans" w:hAnsi="Open Sans" w:cs="Open Sans"/>
          <w:i w:val="0"/>
          <w:color w:val="auto"/>
          <w:sz w:val="20"/>
          <w:szCs w:val="20"/>
        </w:rPr>
      </w:pPr>
    </w:p>
    <w:p w14:paraId="78A677E4" w14:textId="19F8782C"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Rentabilidad y retorno de los costes de inversión.</w:t>
      </w:r>
    </w:p>
    <w:p w14:paraId="25524FC7" w14:textId="5C722766"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Calidad del plan de negocio presentado.</w:t>
      </w:r>
    </w:p>
    <w:p w14:paraId="61CB5923"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Consonancia con la demanda del mercado.</w:t>
      </w:r>
    </w:p>
    <w:p w14:paraId="5127775E"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Coste del negocio propuesto (presupuesto).</w:t>
      </w:r>
    </w:p>
    <w:p w14:paraId="721B4150"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Potencial crecimiento.</w:t>
      </w:r>
    </w:p>
    <w:p w14:paraId="1AA5970C"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xml:space="preserve">• Viabilidad y sostenibilidad. </w:t>
      </w:r>
    </w:p>
    <w:p w14:paraId="5DA059EF"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Calendario y compromiso financiero.</w:t>
      </w:r>
    </w:p>
    <w:p w14:paraId="6BA716F7" w14:textId="75ED0E2B"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xml:space="preserve">• Impactos positivos/negativos en su comunidad: impactos medioambientales, sociales y otros tipos de impactos sobre personas que pueden verse afectadas negativamente por la intervención, como otras microempresas competidoras o productores tradicionales, etc.   </w:t>
      </w:r>
    </w:p>
    <w:p w14:paraId="0428E637" w14:textId="77777777" w:rsidR="008838BB" w:rsidRPr="008838BB" w:rsidRDefault="008838BB" w:rsidP="008838BB">
      <w:pPr>
        <w:pStyle w:val="Directions"/>
        <w:jc w:val="both"/>
        <w:rPr>
          <w:rFonts w:ascii="Open Sans" w:hAnsi="Open Sans" w:cs="Open Sans"/>
          <w:i w:val="0"/>
          <w:color w:val="auto"/>
          <w:sz w:val="20"/>
          <w:szCs w:val="20"/>
        </w:rPr>
      </w:pPr>
    </w:p>
    <w:p w14:paraId="30146F6C" w14:textId="2B629752" w:rsidR="008838BB" w:rsidRDefault="008838BB" w:rsidP="008838BB">
      <w:pPr>
        <w:pStyle w:val="Directions"/>
        <w:jc w:val="both"/>
        <w:rPr>
          <w:rFonts w:ascii="Open Sans" w:hAnsi="Open Sans" w:cs="Open Sans"/>
          <w:i w:val="0"/>
          <w:color w:val="auto"/>
          <w:sz w:val="20"/>
          <w:szCs w:val="20"/>
        </w:rPr>
      </w:pPr>
      <w:r>
        <w:rPr>
          <w:rFonts w:ascii="Open Sans" w:hAnsi="Open Sans"/>
          <w:i w:val="0"/>
          <w:color w:val="auto"/>
          <w:sz w:val="20"/>
          <w:szCs w:val="20"/>
        </w:rPr>
        <w:t xml:space="preserve">Siguen otros criterios relacionados con la persona </w:t>
      </w:r>
      <w:proofErr w:type="spellStart"/>
      <w:r w:rsidR="0022044C">
        <w:rPr>
          <w:rFonts w:ascii="Open Sans" w:hAnsi="Open Sans"/>
          <w:i w:val="0"/>
          <w:color w:val="auto"/>
          <w:sz w:val="20"/>
          <w:szCs w:val="20"/>
        </w:rPr>
        <w:t>micro</w:t>
      </w:r>
      <w:r>
        <w:rPr>
          <w:rFonts w:ascii="Open Sans" w:hAnsi="Open Sans"/>
          <w:i w:val="0"/>
          <w:color w:val="auto"/>
          <w:sz w:val="20"/>
          <w:szCs w:val="20"/>
        </w:rPr>
        <w:t>emprendedora</w:t>
      </w:r>
      <w:proofErr w:type="spellEnd"/>
      <w:r>
        <w:rPr>
          <w:rFonts w:ascii="Open Sans" w:hAnsi="Open Sans"/>
          <w:i w:val="0"/>
          <w:color w:val="auto"/>
          <w:sz w:val="20"/>
          <w:szCs w:val="20"/>
        </w:rPr>
        <w:t xml:space="preserve"> que también deberían ser considerados durante este proceso de aprobación de planes de negocios:</w:t>
      </w:r>
    </w:p>
    <w:p w14:paraId="15933983" w14:textId="77777777" w:rsidR="008838BB" w:rsidRPr="008838BB" w:rsidRDefault="008838BB" w:rsidP="008838BB">
      <w:pPr>
        <w:pStyle w:val="Directions"/>
        <w:jc w:val="both"/>
        <w:rPr>
          <w:rFonts w:ascii="Open Sans" w:hAnsi="Open Sans" w:cs="Open Sans"/>
          <w:i w:val="0"/>
          <w:color w:val="auto"/>
          <w:sz w:val="20"/>
          <w:szCs w:val="20"/>
        </w:rPr>
      </w:pPr>
    </w:p>
    <w:p w14:paraId="1B0358DB"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Interés y motivación.</w:t>
      </w:r>
    </w:p>
    <w:p w14:paraId="6A747C22"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Participación en la formación.</w:t>
      </w:r>
    </w:p>
    <w:p w14:paraId="11CB157F"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Vulnerabilidad y necesidades urgentes.</w:t>
      </w:r>
    </w:p>
    <w:p w14:paraId="37046741" w14:textId="77777777" w:rsidR="008838BB" w:rsidRPr="008838BB" w:rsidRDefault="008838BB" w:rsidP="008838BB">
      <w:pPr>
        <w:pStyle w:val="Directions"/>
        <w:ind w:left="567" w:hanging="283"/>
        <w:jc w:val="both"/>
        <w:rPr>
          <w:rFonts w:ascii="Open Sans" w:hAnsi="Open Sans" w:cs="Open Sans"/>
          <w:i w:val="0"/>
          <w:color w:val="auto"/>
          <w:sz w:val="20"/>
          <w:szCs w:val="20"/>
        </w:rPr>
      </w:pPr>
      <w:r>
        <w:rPr>
          <w:rFonts w:ascii="Open Sans" w:hAnsi="Open Sans"/>
          <w:i w:val="0"/>
          <w:color w:val="auto"/>
          <w:sz w:val="20"/>
          <w:szCs w:val="20"/>
        </w:rPr>
        <w:t xml:space="preserve"> • Consideración de una perspectiva de género o inclusiva.</w:t>
      </w:r>
    </w:p>
    <w:p w14:paraId="00E03076" w14:textId="77777777" w:rsidR="007F4579" w:rsidRDefault="007F4579" w:rsidP="007F4579">
      <w:pPr>
        <w:pStyle w:val="Directions"/>
        <w:jc w:val="both"/>
        <w:rPr>
          <w:rFonts w:ascii="Open Sans" w:hAnsi="Open Sans" w:cs="Open Sans"/>
          <w:i w:val="0"/>
          <w:color w:val="FF0000"/>
          <w:sz w:val="20"/>
          <w:szCs w:val="18"/>
        </w:rPr>
      </w:pPr>
    </w:p>
    <w:p w14:paraId="7BDABD54" w14:textId="77777777" w:rsidR="008838BB" w:rsidRDefault="008838BB">
      <w:pPr>
        <w:rPr>
          <w:rFonts w:ascii="Montserrat SemiBold" w:eastAsia="Arial" w:hAnsi="Montserrat SemiBold" w:cs="Open Sans"/>
          <w:b/>
          <w:bCs/>
          <w:sz w:val="24"/>
          <w:szCs w:val="24"/>
        </w:rPr>
      </w:pPr>
      <w:r>
        <w:br w:type="page"/>
      </w:r>
    </w:p>
    <w:p w14:paraId="032F1502" w14:textId="4AE3D484" w:rsidR="00F57B03" w:rsidRPr="00CE366B" w:rsidRDefault="008838BB" w:rsidP="00CE366B">
      <w:pPr>
        <w:pStyle w:val="Ttulo1"/>
        <w:widowControl/>
        <w:numPr>
          <w:ilvl w:val="0"/>
          <w:numId w:val="39"/>
        </w:numPr>
        <w:spacing w:before="120" w:after="120"/>
        <w:contextualSpacing/>
        <w:rPr>
          <w:rFonts w:ascii="Montserrat SemiBold" w:hAnsi="Montserrat SemiBold" w:cs="Open Sans"/>
          <w:b w:val="0"/>
          <w:bCs w:val="0"/>
          <w:color w:val="FF0000"/>
          <w:sz w:val="24"/>
          <w:szCs w:val="24"/>
        </w:rPr>
      </w:pPr>
      <w:r>
        <w:rPr>
          <w:rFonts w:ascii="Montserrat SemiBold" w:hAnsi="Montserrat SemiBold"/>
          <w:color w:val="FF0000"/>
          <w:sz w:val="24"/>
          <w:szCs w:val="24"/>
        </w:rPr>
        <w:lastRenderedPageBreak/>
        <w:t>Ejemplo de Tabla de criterios para la aprobación</w:t>
      </w:r>
    </w:p>
    <w:p w14:paraId="25FE5EAA" w14:textId="2C685C59" w:rsidR="003F12D0" w:rsidRDefault="003F12D0" w:rsidP="006E3C58">
      <w:pPr>
        <w:pStyle w:val="Directions"/>
        <w:jc w:val="both"/>
        <w:rPr>
          <w:rFonts w:ascii="Open Sans" w:hAnsi="Open Sans" w:cs="Open Sans"/>
          <w:i w:val="0"/>
          <w:color w:val="auto"/>
          <w:sz w:val="20"/>
          <w:szCs w:val="20"/>
        </w:rPr>
      </w:pPr>
      <w:r>
        <w:rPr>
          <w:rFonts w:ascii="Open Sans" w:hAnsi="Open Sans"/>
          <w:i w:val="0"/>
          <w:color w:val="auto"/>
          <w:sz w:val="20"/>
          <w:szCs w:val="20"/>
        </w:rPr>
        <w:t xml:space="preserve">Con esta tabla se pretende ayudar al equipo a analizar y valorar de forma estructurada todos los planes de negocio del programa (una vez aportadas ya la formación y orientaciones). Esto puede resultar además muy útil para comunicar las decisiones de manera transparente, tanto a las partes implicadas —especialmente a las personas beneficiarias— como a los donantes. </w:t>
      </w:r>
    </w:p>
    <w:p w14:paraId="4E5219C8" w14:textId="23E7E92D" w:rsidR="003F12D0" w:rsidRPr="003F12D0" w:rsidRDefault="003F12D0" w:rsidP="006E3C58">
      <w:pPr>
        <w:pStyle w:val="Directions"/>
        <w:jc w:val="both"/>
        <w:rPr>
          <w:rFonts w:ascii="Open Sans" w:hAnsi="Open Sans" w:cs="Open Sans"/>
          <w:i w:val="0"/>
          <w:color w:val="auto"/>
          <w:sz w:val="20"/>
          <w:szCs w:val="20"/>
        </w:rPr>
      </w:pPr>
      <w:r>
        <w:rPr>
          <w:rFonts w:ascii="Open Sans" w:hAnsi="Open Sans"/>
          <w:i w:val="0"/>
          <w:color w:val="auto"/>
          <w:sz w:val="20"/>
          <w:szCs w:val="20"/>
        </w:rPr>
        <w:t xml:space="preserve">La herramienta de ejemplo que sigue ofrece un sencillo sistema de puntuación (de 1=muy bajo a 5=muy elevado) de cada uno de los criterios relacionados con el plan de negocio. Para obtener la puntuación total de cada plan de negocio basta con sumar los resultados. En caso de contar con recursos limitados, las opciones con mayores puntuaciones PODRÍAN ser las seleccionadas. </w:t>
      </w:r>
      <w:bookmarkStart w:id="0" w:name="_Hlk110002967"/>
      <w:r>
        <w:rPr>
          <w:rFonts w:ascii="Open Sans" w:hAnsi="Open Sans"/>
          <w:i w:val="0"/>
          <w:color w:val="auto"/>
          <w:sz w:val="20"/>
          <w:szCs w:val="20"/>
        </w:rPr>
        <w:t xml:space="preserve">Esta versión de la herramienta también permite ponderar los criterios de acuerdo con la importancia que se les quiera conceder (la escala del 1 al 3 usada en este ejemplo puede adaptarse en función de las necesidades). Los criterios aquí propuestos responden a </w:t>
      </w:r>
      <w:r w:rsidR="00C169AB">
        <w:rPr>
          <w:rFonts w:ascii="Open Sans" w:hAnsi="Open Sans"/>
          <w:i w:val="0"/>
          <w:color w:val="auto"/>
          <w:sz w:val="20"/>
          <w:szCs w:val="20"/>
        </w:rPr>
        <w:t>estándares,</w:t>
      </w:r>
      <w:r>
        <w:rPr>
          <w:rFonts w:ascii="Open Sans" w:hAnsi="Open Sans"/>
          <w:i w:val="0"/>
          <w:color w:val="auto"/>
          <w:sz w:val="20"/>
          <w:szCs w:val="20"/>
        </w:rPr>
        <w:t xml:space="preserve"> pero pueden ser reemplazados por otros criterios de análisis, si fuera necesario.</w:t>
      </w:r>
    </w:p>
    <w:tbl>
      <w:tblPr>
        <w:tblW w:w="15877" w:type="dxa"/>
        <w:tblInd w:w="-2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DBDB" w:themeFill="accent2" w:themeFillTint="33"/>
        <w:tblLayout w:type="fixed"/>
        <w:tblCellMar>
          <w:left w:w="0" w:type="dxa"/>
          <w:right w:w="0" w:type="dxa"/>
        </w:tblCellMar>
        <w:tblLook w:val="04A0" w:firstRow="1" w:lastRow="0" w:firstColumn="1" w:lastColumn="0" w:noHBand="0" w:noVBand="1"/>
      </w:tblPr>
      <w:tblGrid>
        <w:gridCol w:w="1418"/>
        <w:gridCol w:w="1134"/>
        <w:gridCol w:w="851"/>
        <w:gridCol w:w="1015"/>
        <w:gridCol w:w="969"/>
        <w:gridCol w:w="851"/>
        <w:gridCol w:w="992"/>
        <w:gridCol w:w="932"/>
        <w:gridCol w:w="962"/>
        <w:gridCol w:w="962"/>
        <w:gridCol w:w="962"/>
        <w:gridCol w:w="962"/>
        <w:gridCol w:w="962"/>
        <w:gridCol w:w="962"/>
        <w:gridCol w:w="1092"/>
        <w:gridCol w:w="851"/>
      </w:tblGrid>
      <w:tr w:rsidR="00781704" w:rsidRPr="00C51E2E" w14:paraId="26EECCD2" w14:textId="59F57D2B" w:rsidTr="00781704">
        <w:trPr>
          <w:trHeight w:val="840"/>
          <w:tblHeader/>
        </w:trPr>
        <w:tc>
          <w:tcPr>
            <w:tcW w:w="1418" w:type="dxa"/>
            <w:vMerge w:val="restart"/>
            <w:shd w:val="clear" w:color="auto" w:fill="808080" w:themeFill="background1" w:themeFillShade="80"/>
            <w:vAlign w:val="center"/>
          </w:tcPr>
          <w:bookmarkEnd w:id="0"/>
          <w:p w14:paraId="7DF6E870" w14:textId="1A072551"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8"/>
              </w:rPr>
              <w:t>Código del microemprendimiento</w:t>
            </w:r>
          </w:p>
        </w:tc>
        <w:tc>
          <w:tcPr>
            <w:tcW w:w="1134" w:type="dxa"/>
            <w:vMerge w:val="restart"/>
            <w:shd w:val="clear" w:color="auto" w:fill="808080" w:themeFill="background1" w:themeFillShade="80"/>
            <w:vAlign w:val="center"/>
          </w:tcPr>
          <w:p w14:paraId="044013E4" w14:textId="75E5E391"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8"/>
              </w:rPr>
              <w:t>Nombre de la microempresa</w:t>
            </w:r>
          </w:p>
        </w:tc>
        <w:tc>
          <w:tcPr>
            <w:tcW w:w="851" w:type="dxa"/>
            <w:vMerge w:val="restart"/>
            <w:shd w:val="clear" w:color="auto" w:fill="808080" w:themeFill="background1" w:themeFillShade="80"/>
            <w:vAlign w:val="center"/>
          </w:tcPr>
          <w:p w14:paraId="2947C767" w14:textId="67339D99"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8"/>
              </w:rPr>
              <w:t>Individual o colectiva</w:t>
            </w:r>
          </w:p>
        </w:tc>
        <w:tc>
          <w:tcPr>
            <w:tcW w:w="1015" w:type="dxa"/>
            <w:vMerge w:val="restart"/>
            <w:shd w:val="clear" w:color="auto" w:fill="808080" w:themeFill="background1" w:themeFillShade="80"/>
            <w:vAlign w:val="center"/>
          </w:tcPr>
          <w:p w14:paraId="41B98F63" w14:textId="20BEEFA0"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8"/>
              </w:rPr>
              <w:t>Número de personas beneficiarias implicadas</w:t>
            </w:r>
          </w:p>
        </w:tc>
        <w:tc>
          <w:tcPr>
            <w:tcW w:w="1820" w:type="dxa"/>
            <w:gridSpan w:val="2"/>
            <w:shd w:val="clear" w:color="auto" w:fill="808080" w:themeFill="background1" w:themeFillShade="80"/>
            <w:vAlign w:val="center"/>
          </w:tcPr>
          <w:p w14:paraId="63117279" w14:textId="606FDB6C"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Criterio 1</w:t>
            </w:r>
            <w:r w:rsidRPr="0022044C">
              <w:rPr>
                <w:rStyle w:val="Refdenotaalpie"/>
                <w:rFonts w:ascii="Verdana" w:hAnsi="Verdana"/>
                <w:b/>
                <w:bCs/>
                <w:color w:val="FFFFFF" w:themeColor="background1"/>
                <w:sz w:val="14"/>
                <w:szCs w:val="16"/>
                <w:lang w:val="en-US"/>
              </w:rPr>
              <w:footnoteReference w:id="1"/>
            </w:r>
            <w:r w:rsidRPr="0022044C">
              <w:rPr>
                <w:rFonts w:ascii="Verdana" w:hAnsi="Verdana"/>
                <w:b/>
                <w:bCs/>
                <w:color w:val="FFFFFF" w:themeColor="background1"/>
                <w:sz w:val="14"/>
                <w:szCs w:val="16"/>
              </w:rPr>
              <w:t>: Calidad del plan de negocio presentado</w:t>
            </w:r>
          </w:p>
        </w:tc>
        <w:tc>
          <w:tcPr>
            <w:tcW w:w="1924" w:type="dxa"/>
            <w:gridSpan w:val="2"/>
            <w:shd w:val="clear" w:color="auto" w:fill="808080" w:themeFill="background1" w:themeFillShade="80"/>
            <w:vAlign w:val="center"/>
          </w:tcPr>
          <w:p w14:paraId="490EF7D0" w14:textId="511B7D50"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Criterio 2: Coste del negocio propuesto (presupuesto)</w:t>
            </w:r>
          </w:p>
        </w:tc>
        <w:tc>
          <w:tcPr>
            <w:tcW w:w="1924" w:type="dxa"/>
            <w:gridSpan w:val="2"/>
            <w:shd w:val="clear" w:color="auto" w:fill="808080" w:themeFill="background1" w:themeFillShade="80"/>
            <w:vAlign w:val="center"/>
          </w:tcPr>
          <w:p w14:paraId="295B9C4C" w14:textId="6788D3E7"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Criterio 3: Viabilidad y sostenibilidad</w:t>
            </w:r>
          </w:p>
        </w:tc>
        <w:tc>
          <w:tcPr>
            <w:tcW w:w="1924" w:type="dxa"/>
            <w:gridSpan w:val="2"/>
            <w:shd w:val="clear" w:color="auto" w:fill="808080" w:themeFill="background1" w:themeFillShade="80"/>
            <w:vAlign w:val="center"/>
          </w:tcPr>
          <w:p w14:paraId="3A87E6E7" w14:textId="59D0BFEE"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Criterio 4: Impactos positivos y negativos en sus comunidades</w:t>
            </w:r>
          </w:p>
        </w:tc>
        <w:tc>
          <w:tcPr>
            <w:tcW w:w="1924" w:type="dxa"/>
            <w:gridSpan w:val="2"/>
            <w:shd w:val="clear" w:color="auto" w:fill="808080" w:themeFill="background1" w:themeFillShade="80"/>
            <w:vAlign w:val="center"/>
          </w:tcPr>
          <w:p w14:paraId="3E060A13" w14:textId="3CFC3367"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Criterio 5: Consideración de una perspectiva de género o inclusiva</w:t>
            </w:r>
          </w:p>
        </w:tc>
        <w:tc>
          <w:tcPr>
            <w:tcW w:w="1092" w:type="dxa"/>
            <w:vMerge w:val="restart"/>
            <w:shd w:val="clear" w:color="auto" w:fill="808080" w:themeFill="background1" w:themeFillShade="80"/>
            <w:vAlign w:val="center"/>
          </w:tcPr>
          <w:p w14:paraId="08BD40BD" w14:textId="550A6E22" w:rsidR="00120250" w:rsidRPr="007F2507" w:rsidRDefault="00120250" w:rsidP="00120250">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TOTAL</w:t>
            </w:r>
          </w:p>
        </w:tc>
        <w:tc>
          <w:tcPr>
            <w:tcW w:w="851" w:type="dxa"/>
            <w:vMerge w:val="restart"/>
            <w:shd w:val="clear" w:color="auto" w:fill="808080" w:themeFill="background1" w:themeFillShade="80"/>
            <w:vAlign w:val="center"/>
          </w:tcPr>
          <w:p w14:paraId="39CFC219" w14:textId="2F470D1C" w:rsidR="00120250" w:rsidRDefault="00120250" w:rsidP="00120250">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Aprobación: Sí o No</w:t>
            </w:r>
          </w:p>
        </w:tc>
      </w:tr>
      <w:tr w:rsidR="00781704" w:rsidRPr="00C51E2E" w14:paraId="22EC2BE8" w14:textId="72560D00" w:rsidTr="00781704">
        <w:trPr>
          <w:trHeight w:val="840"/>
        </w:trPr>
        <w:tc>
          <w:tcPr>
            <w:tcW w:w="1418" w:type="dxa"/>
            <w:vMerge/>
            <w:tcBorders>
              <w:bottom w:val="single" w:sz="8" w:space="0" w:color="FFFFFF" w:themeColor="background1"/>
            </w:tcBorders>
            <w:shd w:val="clear" w:color="auto" w:fill="808080" w:themeFill="background1" w:themeFillShade="80"/>
            <w:vAlign w:val="center"/>
          </w:tcPr>
          <w:p w14:paraId="06E0F534" w14:textId="77777777" w:rsidR="00120250" w:rsidRPr="0022044C" w:rsidRDefault="00120250" w:rsidP="00EE562D">
            <w:pPr>
              <w:spacing w:before="100" w:beforeAutospacing="1" w:after="100" w:afterAutospacing="1"/>
              <w:jc w:val="center"/>
              <w:rPr>
                <w:rFonts w:ascii="Verdana" w:hAnsi="Verdana"/>
                <w:b/>
                <w:bCs/>
                <w:color w:val="FFFFFF" w:themeColor="background1"/>
                <w:sz w:val="14"/>
                <w:szCs w:val="18"/>
                <w:lang w:val="en-US"/>
              </w:rPr>
            </w:pPr>
          </w:p>
        </w:tc>
        <w:tc>
          <w:tcPr>
            <w:tcW w:w="1134" w:type="dxa"/>
            <w:vMerge/>
            <w:shd w:val="clear" w:color="auto" w:fill="808080" w:themeFill="background1" w:themeFillShade="80"/>
            <w:vAlign w:val="center"/>
          </w:tcPr>
          <w:p w14:paraId="7F2B703A" w14:textId="77777777" w:rsidR="00120250" w:rsidRPr="0022044C" w:rsidRDefault="00120250" w:rsidP="00EE562D">
            <w:pPr>
              <w:spacing w:before="100" w:beforeAutospacing="1" w:after="100" w:afterAutospacing="1"/>
              <w:jc w:val="center"/>
              <w:rPr>
                <w:rFonts w:ascii="Verdana" w:hAnsi="Verdana"/>
                <w:b/>
                <w:bCs/>
                <w:color w:val="FFFFFF" w:themeColor="background1"/>
                <w:sz w:val="14"/>
                <w:szCs w:val="18"/>
                <w:lang w:val="en-US"/>
              </w:rPr>
            </w:pPr>
          </w:p>
        </w:tc>
        <w:tc>
          <w:tcPr>
            <w:tcW w:w="851" w:type="dxa"/>
            <w:vMerge/>
            <w:shd w:val="clear" w:color="auto" w:fill="808080" w:themeFill="background1" w:themeFillShade="80"/>
            <w:vAlign w:val="center"/>
          </w:tcPr>
          <w:p w14:paraId="407D64F2" w14:textId="77777777" w:rsidR="00120250" w:rsidRPr="0022044C" w:rsidRDefault="00120250" w:rsidP="00EE562D">
            <w:pPr>
              <w:spacing w:before="100" w:beforeAutospacing="1" w:after="100" w:afterAutospacing="1"/>
              <w:jc w:val="center"/>
              <w:rPr>
                <w:rFonts w:ascii="Verdana" w:hAnsi="Verdana"/>
                <w:b/>
                <w:bCs/>
                <w:color w:val="FFFFFF" w:themeColor="background1"/>
                <w:sz w:val="14"/>
                <w:szCs w:val="18"/>
                <w:lang w:val="en-US"/>
              </w:rPr>
            </w:pPr>
          </w:p>
        </w:tc>
        <w:tc>
          <w:tcPr>
            <w:tcW w:w="1015" w:type="dxa"/>
            <w:vMerge/>
            <w:shd w:val="clear" w:color="auto" w:fill="808080" w:themeFill="background1" w:themeFillShade="80"/>
            <w:vAlign w:val="center"/>
          </w:tcPr>
          <w:p w14:paraId="259665C4" w14:textId="77777777" w:rsidR="00120250" w:rsidRPr="0022044C" w:rsidRDefault="00120250" w:rsidP="00EE562D">
            <w:pPr>
              <w:spacing w:before="100" w:beforeAutospacing="1" w:after="100" w:afterAutospacing="1"/>
              <w:jc w:val="center"/>
              <w:rPr>
                <w:rFonts w:ascii="Verdana" w:hAnsi="Verdana"/>
                <w:b/>
                <w:bCs/>
                <w:color w:val="FFFFFF" w:themeColor="background1"/>
                <w:sz w:val="14"/>
                <w:szCs w:val="18"/>
                <w:lang w:val="en-US"/>
              </w:rPr>
            </w:pPr>
          </w:p>
        </w:tc>
        <w:tc>
          <w:tcPr>
            <w:tcW w:w="969" w:type="dxa"/>
            <w:shd w:val="clear" w:color="auto" w:fill="808080" w:themeFill="background1" w:themeFillShade="80"/>
            <w:vAlign w:val="center"/>
          </w:tcPr>
          <w:p w14:paraId="5E6B8CAC" w14:textId="3B0CB85C"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Ponderación (de 1 a 3)</w:t>
            </w:r>
          </w:p>
        </w:tc>
        <w:tc>
          <w:tcPr>
            <w:tcW w:w="851" w:type="dxa"/>
            <w:shd w:val="clear" w:color="auto" w:fill="808080" w:themeFill="background1" w:themeFillShade="80"/>
            <w:vAlign w:val="center"/>
          </w:tcPr>
          <w:p w14:paraId="5F009D24" w14:textId="720985E6"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Valoración (de 1 a 5)</w:t>
            </w:r>
          </w:p>
        </w:tc>
        <w:tc>
          <w:tcPr>
            <w:tcW w:w="992" w:type="dxa"/>
            <w:shd w:val="clear" w:color="auto" w:fill="808080" w:themeFill="background1" w:themeFillShade="80"/>
            <w:vAlign w:val="center"/>
          </w:tcPr>
          <w:p w14:paraId="3599552E" w14:textId="13BA76BB"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Ponderación (de 1 a 3)</w:t>
            </w:r>
          </w:p>
        </w:tc>
        <w:tc>
          <w:tcPr>
            <w:tcW w:w="932" w:type="dxa"/>
            <w:shd w:val="clear" w:color="auto" w:fill="808080" w:themeFill="background1" w:themeFillShade="80"/>
            <w:vAlign w:val="center"/>
          </w:tcPr>
          <w:p w14:paraId="56659D27" w14:textId="73698D25"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Valoración (de 1 a 5)</w:t>
            </w:r>
          </w:p>
        </w:tc>
        <w:tc>
          <w:tcPr>
            <w:tcW w:w="962" w:type="dxa"/>
            <w:shd w:val="clear" w:color="auto" w:fill="808080" w:themeFill="background1" w:themeFillShade="80"/>
            <w:vAlign w:val="center"/>
          </w:tcPr>
          <w:p w14:paraId="26B45201" w14:textId="07DA750E"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Ponderación (de 1 a 3)</w:t>
            </w:r>
          </w:p>
        </w:tc>
        <w:tc>
          <w:tcPr>
            <w:tcW w:w="962" w:type="dxa"/>
            <w:shd w:val="clear" w:color="auto" w:fill="808080" w:themeFill="background1" w:themeFillShade="80"/>
            <w:vAlign w:val="center"/>
          </w:tcPr>
          <w:p w14:paraId="6EBAAEED" w14:textId="62C95C65"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Valoración (de 1 a 5)</w:t>
            </w:r>
          </w:p>
        </w:tc>
        <w:tc>
          <w:tcPr>
            <w:tcW w:w="962" w:type="dxa"/>
            <w:shd w:val="clear" w:color="auto" w:fill="808080" w:themeFill="background1" w:themeFillShade="80"/>
            <w:vAlign w:val="center"/>
          </w:tcPr>
          <w:p w14:paraId="0AD5ADA4" w14:textId="6DAC0288"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Ponderación (de 1 a 3)</w:t>
            </w:r>
          </w:p>
        </w:tc>
        <w:tc>
          <w:tcPr>
            <w:tcW w:w="962" w:type="dxa"/>
            <w:shd w:val="clear" w:color="auto" w:fill="808080" w:themeFill="background1" w:themeFillShade="80"/>
            <w:vAlign w:val="center"/>
          </w:tcPr>
          <w:p w14:paraId="06DCFBF5" w14:textId="7AEA0DAB"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Valoración (de 1 a 5)</w:t>
            </w:r>
          </w:p>
        </w:tc>
        <w:tc>
          <w:tcPr>
            <w:tcW w:w="962" w:type="dxa"/>
            <w:shd w:val="clear" w:color="auto" w:fill="808080" w:themeFill="background1" w:themeFillShade="80"/>
            <w:vAlign w:val="center"/>
          </w:tcPr>
          <w:p w14:paraId="7D88245A" w14:textId="662E8691"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Ponderación (de 1 a 3)</w:t>
            </w:r>
          </w:p>
        </w:tc>
        <w:tc>
          <w:tcPr>
            <w:tcW w:w="962" w:type="dxa"/>
            <w:shd w:val="clear" w:color="auto" w:fill="808080" w:themeFill="background1" w:themeFillShade="80"/>
            <w:vAlign w:val="center"/>
          </w:tcPr>
          <w:p w14:paraId="665DEB3F" w14:textId="21ED6309" w:rsidR="00120250" w:rsidRPr="0022044C" w:rsidRDefault="00120250" w:rsidP="00EE562D">
            <w:pPr>
              <w:spacing w:before="100" w:beforeAutospacing="1" w:after="100" w:afterAutospacing="1"/>
              <w:jc w:val="center"/>
              <w:rPr>
                <w:rFonts w:ascii="Verdana" w:hAnsi="Verdana"/>
                <w:b/>
                <w:bCs/>
                <w:color w:val="FFFFFF" w:themeColor="background1"/>
                <w:sz w:val="14"/>
                <w:szCs w:val="16"/>
              </w:rPr>
            </w:pPr>
            <w:r w:rsidRPr="0022044C">
              <w:rPr>
                <w:rFonts w:ascii="Verdana" w:hAnsi="Verdana"/>
                <w:b/>
                <w:bCs/>
                <w:color w:val="FFFFFF" w:themeColor="background1"/>
                <w:sz w:val="14"/>
                <w:szCs w:val="16"/>
              </w:rPr>
              <w:t>Valoración (de 1 a 5)</w:t>
            </w:r>
          </w:p>
        </w:tc>
        <w:tc>
          <w:tcPr>
            <w:tcW w:w="1092" w:type="dxa"/>
            <w:vMerge/>
            <w:shd w:val="clear" w:color="auto" w:fill="808080" w:themeFill="background1" w:themeFillShade="80"/>
            <w:vAlign w:val="center"/>
          </w:tcPr>
          <w:p w14:paraId="3C16AD2C" w14:textId="77777777" w:rsidR="00120250" w:rsidRDefault="00120250" w:rsidP="00120250">
            <w:pPr>
              <w:spacing w:before="100" w:beforeAutospacing="1" w:after="100" w:afterAutospacing="1"/>
              <w:jc w:val="center"/>
              <w:rPr>
                <w:rFonts w:ascii="Verdana" w:hAnsi="Verdana"/>
                <w:b/>
                <w:bCs/>
                <w:color w:val="FFFFFF" w:themeColor="background1"/>
                <w:sz w:val="16"/>
                <w:szCs w:val="16"/>
                <w:lang w:val="en-US"/>
              </w:rPr>
            </w:pPr>
          </w:p>
        </w:tc>
        <w:tc>
          <w:tcPr>
            <w:tcW w:w="851" w:type="dxa"/>
            <w:vMerge/>
            <w:shd w:val="clear" w:color="auto" w:fill="808080" w:themeFill="background1" w:themeFillShade="80"/>
            <w:vAlign w:val="center"/>
          </w:tcPr>
          <w:p w14:paraId="6A3DA39F" w14:textId="77777777" w:rsidR="00120250" w:rsidRDefault="00120250" w:rsidP="00120250">
            <w:pPr>
              <w:spacing w:before="100" w:beforeAutospacing="1" w:after="100" w:afterAutospacing="1"/>
              <w:jc w:val="center"/>
              <w:rPr>
                <w:rFonts w:ascii="Verdana" w:hAnsi="Verdana"/>
                <w:b/>
                <w:bCs/>
                <w:color w:val="FFFFFF" w:themeColor="background1"/>
                <w:sz w:val="16"/>
                <w:szCs w:val="16"/>
                <w:lang w:val="en-US"/>
              </w:rPr>
            </w:pPr>
          </w:p>
        </w:tc>
      </w:tr>
      <w:tr w:rsidR="006E3C58" w:rsidRPr="00C51E2E" w14:paraId="3CB59C76" w14:textId="59BAF6E2" w:rsidTr="006E3C58">
        <w:trPr>
          <w:trHeight w:val="450"/>
        </w:trPr>
        <w:tc>
          <w:tcPr>
            <w:tcW w:w="1418" w:type="dxa"/>
            <w:shd w:val="clear" w:color="auto" w:fill="F2F2F2" w:themeFill="background1" w:themeFillShade="F2"/>
            <w:vAlign w:val="center"/>
          </w:tcPr>
          <w:p w14:paraId="32345913" w14:textId="435AE6CD"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ME-1</w:t>
            </w:r>
          </w:p>
        </w:tc>
        <w:tc>
          <w:tcPr>
            <w:tcW w:w="1134" w:type="dxa"/>
            <w:shd w:val="clear" w:color="auto" w:fill="F2F2F2" w:themeFill="background1" w:themeFillShade="F2"/>
            <w:vAlign w:val="center"/>
          </w:tcPr>
          <w:p w14:paraId="1D49FE01" w14:textId="115528D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Como Pez en el Agua</w:t>
            </w:r>
          </w:p>
        </w:tc>
        <w:tc>
          <w:tcPr>
            <w:tcW w:w="851" w:type="dxa"/>
            <w:shd w:val="clear" w:color="auto" w:fill="F2F2F2" w:themeFill="background1" w:themeFillShade="F2"/>
            <w:vAlign w:val="center"/>
          </w:tcPr>
          <w:p w14:paraId="3AA22682" w14:textId="0A3C99D7"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Colectivo</w:t>
            </w:r>
          </w:p>
        </w:tc>
        <w:tc>
          <w:tcPr>
            <w:tcW w:w="1015" w:type="dxa"/>
            <w:shd w:val="clear" w:color="auto" w:fill="F2F2F2" w:themeFill="background1" w:themeFillShade="F2"/>
            <w:vAlign w:val="center"/>
          </w:tcPr>
          <w:p w14:paraId="79AC2144" w14:textId="5C99C965"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2</w:t>
            </w:r>
          </w:p>
        </w:tc>
        <w:tc>
          <w:tcPr>
            <w:tcW w:w="969" w:type="dxa"/>
            <w:vMerge w:val="restart"/>
            <w:shd w:val="clear" w:color="auto" w:fill="F2F2F2" w:themeFill="background1" w:themeFillShade="F2"/>
            <w:vAlign w:val="center"/>
          </w:tcPr>
          <w:p w14:paraId="5B8517F3" w14:textId="2AFD1B80"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851" w:type="dxa"/>
            <w:shd w:val="clear" w:color="auto" w:fill="F2F2F2" w:themeFill="background1" w:themeFillShade="F2"/>
            <w:vAlign w:val="center"/>
          </w:tcPr>
          <w:p w14:paraId="1BF4B4FF" w14:textId="4D3BE7D5"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5</w:t>
            </w:r>
          </w:p>
        </w:tc>
        <w:tc>
          <w:tcPr>
            <w:tcW w:w="992" w:type="dxa"/>
            <w:vMerge w:val="restart"/>
            <w:shd w:val="clear" w:color="auto" w:fill="F2F2F2" w:themeFill="background1" w:themeFillShade="F2"/>
            <w:vAlign w:val="center"/>
          </w:tcPr>
          <w:p w14:paraId="15D06DCF" w14:textId="6EC9D0B2"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2</w:t>
            </w:r>
          </w:p>
        </w:tc>
        <w:tc>
          <w:tcPr>
            <w:tcW w:w="932" w:type="dxa"/>
            <w:shd w:val="clear" w:color="auto" w:fill="F2F2F2" w:themeFill="background1" w:themeFillShade="F2"/>
            <w:vAlign w:val="center"/>
          </w:tcPr>
          <w:p w14:paraId="78116980" w14:textId="0E39B252"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62" w:type="dxa"/>
            <w:vMerge w:val="restart"/>
            <w:shd w:val="clear" w:color="auto" w:fill="F2F2F2" w:themeFill="background1" w:themeFillShade="F2"/>
            <w:vAlign w:val="center"/>
          </w:tcPr>
          <w:p w14:paraId="50D8444A" w14:textId="75F2A02D"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62" w:type="dxa"/>
            <w:shd w:val="clear" w:color="auto" w:fill="F2F2F2" w:themeFill="background1" w:themeFillShade="F2"/>
            <w:vAlign w:val="center"/>
          </w:tcPr>
          <w:p w14:paraId="13C0AAD4" w14:textId="567AA265"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4</w:t>
            </w:r>
          </w:p>
        </w:tc>
        <w:tc>
          <w:tcPr>
            <w:tcW w:w="962" w:type="dxa"/>
            <w:vMerge w:val="restart"/>
            <w:shd w:val="clear" w:color="auto" w:fill="F2F2F2" w:themeFill="background1" w:themeFillShade="F2"/>
            <w:vAlign w:val="center"/>
          </w:tcPr>
          <w:p w14:paraId="6166365E" w14:textId="77F7D69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2</w:t>
            </w:r>
          </w:p>
        </w:tc>
        <w:tc>
          <w:tcPr>
            <w:tcW w:w="962" w:type="dxa"/>
            <w:shd w:val="clear" w:color="auto" w:fill="F2F2F2" w:themeFill="background1" w:themeFillShade="F2"/>
            <w:vAlign w:val="center"/>
          </w:tcPr>
          <w:p w14:paraId="2940AC8F" w14:textId="39B4D5C8"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5</w:t>
            </w:r>
          </w:p>
        </w:tc>
        <w:tc>
          <w:tcPr>
            <w:tcW w:w="962" w:type="dxa"/>
            <w:vMerge w:val="restart"/>
            <w:shd w:val="clear" w:color="auto" w:fill="F2F2F2" w:themeFill="background1" w:themeFillShade="F2"/>
            <w:vAlign w:val="center"/>
          </w:tcPr>
          <w:p w14:paraId="3128BFD1" w14:textId="79F0E6AD"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1</w:t>
            </w:r>
          </w:p>
        </w:tc>
        <w:tc>
          <w:tcPr>
            <w:tcW w:w="962" w:type="dxa"/>
            <w:shd w:val="clear" w:color="auto" w:fill="F2F2F2" w:themeFill="background1" w:themeFillShade="F2"/>
            <w:vAlign w:val="center"/>
          </w:tcPr>
          <w:p w14:paraId="535B28E2" w14:textId="697A325F"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1</w:t>
            </w:r>
          </w:p>
        </w:tc>
        <w:tc>
          <w:tcPr>
            <w:tcW w:w="1092" w:type="dxa"/>
            <w:shd w:val="clear" w:color="auto" w:fill="F2F2F2" w:themeFill="background1" w:themeFillShade="F2"/>
            <w:vAlign w:val="center"/>
          </w:tcPr>
          <w:p w14:paraId="6B3C458F" w14:textId="0FEB42C0"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44</w:t>
            </w:r>
          </w:p>
        </w:tc>
        <w:tc>
          <w:tcPr>
            <w:tcW w:w="851" w:type="dxa"/>
            <w:shd w:val="clear" w:color="auto" w:fill="F2F2F2" w:themeFill="background1" w:themeFillShade="F2"/>
            <w:vAlign w:val="center"/>
          </w:tcPr>
          <w:p w14:paraId="749E1A0F" w14:textId="53CEBC2B"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Sí</w:t>
            </w:r>
          </w:p>
        </w:tc>
      </w:tr>
      <w:tr w:rsidR="006E3C58" w:rsidRPr="00C51E2E" w14:paraId="1D679886" w14:textId="705AA91B" w:rsidTr="006E3C58">
        <w:trPr>
          <w:trHeight w:val="450"/>
        </w:trPr>
        <w:tc>
          <w:tcPr>
            <w:tcW w:w="1418" w:type="dxa"/>
            <w:shd w:val="clear" w:color="auto" w:fill="F2F2F2" w:themeFill="background1" w:themeFillShade="F2"/>
            <w:vAlign w:val="center"/>
          </w:tcPr>
          <w:p w14:paraId="1E401F47" w14:textId="502722E1"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ME-2</w:t>
            </w:r>
          </w:p>
        </w:tc>
        <w:tc>
          <w:tcPr>
            <w:tcW w:w="1134" w:type="dxa"/>
            <w:shd w:val="clear" w:color="auto" w:fill="F2F2F2" w:themeFill="background1" w:themeFillShade="F2"/>
            <w:vAlign w:val="center"/>
          </w:tcPr>
          <w:p w14:paraId="1CFCBA6A" w14:textId="0871EEA7"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El Pan Nuestro de Cada Día</w:t>
            </w:r>
          </w:p>
        </w:tc>
        <w:tc>
          <w:tcPr>
            <w:tcW w:w="851" w:type="dxa"/>
            <w:shd w:val="clear" w:color="auto" w:fill="F2F2F2" w:themeFill="background1" w:themeFillShade="F2"/>
            <w:vAlign w:val="center"/>
          </w:tcPr>
          <w:p w14:paraId="26884342" w14:textId="009CBD4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Individual</w:t>
            </w:r>
          </w:p>
        </w:tc>
        <w:tc>
          <w:tcPr>
            <w:tcW w:w="1015" w:type="dxa"/>
            <w:shd w:val="clear" w:color="auto" w:fill="F2F2F2" w:themeFill="background1" w:themeFillShade="F2"/>
            <w:vAlign w:val="center"/>
          </w:tcPr>
          <w:p w14:paraId="54891125" w14:textId="51EE6388"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1</w:t>
            </w:r>
          </w:p>
        </w:tc>
        <w:tc>
          <w:tcPr>
            <w:tcW w:w="969" w:type="dxa"/>
            <w:vMerge/>
            <w:shd w:val="clear" w:color="auto" w:fill="F2F2F2" w:themeFill="background1" w:themeFillShade="F2"/>
            <w:vAlign w:val="center"/>
          </w:tcPr>
          <w:p w14:paraId="29638DF0" w14:textId="5E93A3FF" w:rsidR="00120250" w:rsidRPr="00EE562D" w:rsidRDefault="00120250" w:rsidP="00EE562D">
            <w:pPr>
              <w:spacing w:before="100" w:beforeAutospacing="1" w:after="100" w:afterAutospacing="1"/>
              <w:jc w:val="center"/>
              <w:rPr>
                <w:rFonts w:ascii="Verdana" w:hAnsi="Verdana"/>
                <w:i/>
                <w:sz w:val="18"/>
                <w:szCs w:val="18"/>
                <w:lang w:val="en-US"/>
              </w:rPr>
            </w:pPr>
          </w:p>
        </w:tc>
        <w:tc>
          <w:tcPr>
            <w:tcW w:w="851" w:type="dxa"/>
            <w:shd w:val="clear" w:color="auto" w:fill="F2F2F2" w:themeFill="background1" w:themeFillShade="F2"/>
            <w:vAlign w:val="center"/>
          </w:tcPr>
          <w:p w14:paraId="6B48ED54" w14:textId="4F6C8A3A"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5</w:t>
            </w:r>
          </w:p>
        </w:tc>
        <w:tc>
          <w:tcPr>
            <w:tcW w:w="992" w:type="dxa"/>
            <w:vMerge/>
            <w:shd w:val="clear" w:color="auto" w:fill="F2F2F2" w:themeFill="background1" w:themeFillShade="F2"/>
            <w:vAlign w:val="center"/>
          </w:tcPr>
          <w:p w14:paraId="67C591BF" w14:textId="44ABC3D6" w:rsidR="00120250" w:rsidRPr="00EE562D" w:rsidRDefault="00120250" w:rsidP="00EE562D">
            <w:pPr>
              <w:spacing w:before="100" w:beforeAutospacing="1" w:after="100" w:afterAutospacing="1"/>
              <w:jc w:val="center"/>
              <w:rPr>
                <w:rFonts w:ascii="Verdana" w:hAnsi="Verdana"/>
                <w:i/>
                <w:sz w:val="18"/>
                <w:szCs w:val="18"/>
                <w:lang w:val="en-US"/>
              </w:rPr>
            </w:pPr>
          </w:p>
        </w:tc>
        <w:tc>
          <w:tcPr>
            <w:tcW w:w="932" w:type="dxa"/>
            <w:shd w:val="clear" w:color="auto" w:fill="F2F2F2" w:themeFill="background1" w:themeFillShade="F2"/>
            <w:vAlign w:val="center"/>
          </w:tcPr>
          <w:p w14:paraId="21752B53" w14:textId="42A2F9F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5</w:t>
            </w:r>
          </w:p>
        </w:tc>
        <w:tc>
          <w:tcPr>
            <w:tcW w:w="962" w:type="dxa"/>
            <w:vMerge/>
            <w:shd w:val="clear" w:color="auto" w:fill="F2F2F2" w:themeFill="background1" w:themeFillShade="F2"/>
            <w:vAlign w:val="center"/>
          </w:tcPr>
          <w:p w14:paraId="02A64AB3"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408C6E6C" w14:textId="3A0DD854"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62" w:type="dxa"/>
            <w:vMerge/>
            <w:shd w:val="clear" w:color="auto" w:fill="F2F2F2" w:themeFill="background1" w:themeFillShade="F2"/>
            <w:vAlign w:val="center"/>
          </w:tcPr>
          <w:p w14:paraId="66750452"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32339B87" w14:textId="39A79C2F"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4</w:t>
            </w:r>
          </w:p>
        </w:tc>
        <w:tc>
          <w:tcPr>
            <w:tcW w:w="962" w:type="dxa"/>
            <w:vMerge/>
            <w:shd w:val="clear" w:color="auto" w:fill="F2F2F2" w:themeFill="background1" w:themeFillShade="F2"/>
            <w:vAlign w:val="center"/>
          </w:tcPr>
          <w:p w14:paraId="00E24670"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3BC7B3F9" w14:textId="246B88F6"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1</w:t>
            </w:r>
          </w:p>
        </w:tc>
        <w:tc>
          <w:tcPr>
            <w:tcW w:w="1092" w:type="dxa"/>
            <w:shd w:val="clear" w:color="auto" w:fill="F2F2F2" w:themeFill="background1" w:themeFillShade="F2"/>
            <w:vAlign w:val="center"/>
          </w:tcPr>
          <w:p w14:paraId="77502262" w14:textId="44DC5614"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43</w:t>
            </w:r>
          </w:p>
        </w:tc>
        <w:tc>
          <w:tcPr>
            <w:tcW w:w="851" w:type="dxa"/>
            <w:shd w:val="clear" w:color="auto" w:fill="F2F2F2" w:themeFill="background1" w:themeFillShade="F2"/>
            <w:vAlign w:val="center"/>
          </w:tcPr>
          <w:p w14:paraId="61167428" w14:textId="3D15A506"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Sí</w:t>
            </w:r>
          </w:p>
        </w:tc>
      </w:tr>
      <w:tr w:rsidR="006E3C58" w:rsidRPr="00C51E2E" w14:paraId="51B1DC79" w14:textId="35730C68" w:rsidTr="006E3C58">
        <w:trPr>
          <w:trHeight w:val="450"/>
        </w:trPr>
        <w:tc>
          <w:tcPr>
            <w:tcW w:w="1418" w:type="dxa"/>
            <w:shd w:val="clear" w:color="auto" w:fill="F2F2F2" w:themeFill="background1" w:themeFillShade="F2"/>
            <w:vAlign w:val="center"/>
          </w:tcPr>
          <w:p w14:paraId="2A530F25" w14:textId="2E659094" w:rsidR="00120250" w:rsidRPr="00EE562D" w:rsidRDefault="00120250" w:rsidP="00EE562D">
            <w:pPr>
              <w:jc w:val="center"/>
              <w:rPr>
                <w:rFonts w:ascii="Calibri" w:hAnsi="Calibri" w:cs="Calibri"/>
                <w:i/>
              </w:rPr>
            </w:pPr>
            <w:r>
              <w:rPr>
                <w:rFonts w:ascii="Verdana" w:hAnsi="Verdana"/>
                <w:i/>
                <w:sz w:val="18"/>
                <w:szCs w:val="18"/>
              </w:rPr>
              <w:t>ME-3</w:t>
            </w:r>
          </w:p>
        </w:tc>
        <w:tc>
          <w:tcPr>
            <w:tcW w:w="1134" w:type="dxa"/>
            <w:shd w:val="clear" w:color="auto" w:fill="F2F2F2" w:themeFill="background1" w:themeFillShade="F2"/>
            <w:vAlign w:val="center"/>
          </w:tcPr>
          <w:p w14:paraId="4F78B656" w14:textId="7E835A31" w:rsidR="00120250" w:rsidRPr="00EE562D" w:rsidRDefault="00120250" w:rsidP="00EE562D">
            <w:pPr>
              <w:jc w:val="center"/>
              <w:rPr>
                <w:rFonts w:ascii="Calibri" w:hAnsi="Calibri" w:cs="Calibri"/>
                <w:i/>
              </w:rPr>
            </w:pPr>
            <w:r>
              <w:rPr>
                <w:rFonts w:ascii="Verdana" w:hAnsi="Verdana"/>
                <w:i/>
                <w:sz w:val="18"/>
                <w:szCs w:val="18"/>
              </w:rPr>
              <w:t>Transportes Santiamén</w:t>
            </w:r>
          </w:p>
        </w:tc>
        <w:tc>
          <w:tcPr>
            <w:tcW w:w="851" w:type="dxa"/>
            <w:shd w:val="clear" w:color="auto" w:fill="F2F2F2" w:themeFill="background1" w:themeFillShade="F2"/>
            <w:vAlign w:val="center"/>
          </w:tcPr>
          <w:p w14:paraId="64F7EE69" w14:textId="7FA18D57" w:rsidR="00120250" w:rsidRPr="00EE562D" w:rsidRDefault="00120250" w:rsidP="00EE562D">
            <w:pPr>
              <w:jc w:val="center"/>
              <w:rPr>
                <w:rFonts w:ascii="Calibri" w:hAnsi="Calibri" w:cs="Calibri"/>
                <w:i/>
              </w:rPr>
            </w:pPr>
            <w:r>
              <w:rPr>
                <w:rFonts w:ascii="Verdana" w:hAnsi="Verdana"/>
                <w:i/>
                <w:sz w:val="18"/>
                <w:szCs w:val="18"/>
              </w:rPr>
              <w:t>Colectivo</w:t>
            </w:r>
          </w:p>
        </w:tc>
        <w:tc>
          <w:tcPr>
            <w:tcW w:w="1015" w:type="dxa"/>
            <w:shd w:val="clear" w:color="auto" w:fill="F2F2F2" w:themeFill="background1" w:themeFillShade="F2"/>
            <w:vAlign w:val="center"/>
          </w:tcPr>
          <w:p w14:paraId="168224F0" w14:textId="1871E6ED" w:rsidR="00120250" w:rsidRPr="00EE562D" w:rsidRDefault="00120250" w:rsidP="00EE562D">
            <w:pPr>
              <w:jc w:val="center"/>
              <w:rPr>
                <w:rFonts w:ascii="Calibri" w:hAnsi="Calibri" w:cs="Calibri"/>
                <w:i/>
              </w:rPr>
            </w:pPr>
            <w:r>
              <w:rPr>
                <w:rFonts w:ascii="Verdana" w:hAnsi="Verdana"/>
                <w:i/>
                <w:sz w:val="18"/>
                <w:szCs w:val="18"/>
              </w:rPr>
              <w:t>4</w:t>
            </w:r>
          </w:p>
        </w:tc>
        <w:tc>
          <w:tcPr>
            <w:tcW w:w="969" w:type="dxa"/>
            <w:vMerge/>
            <w:shd w:val="clear" w:color="auto" w:fill="F2F2F2" w:themeFill="background1" w:themeFillShade="F2"/>
            <w:vAlign w:val="center"/>
          </w:tcPr>
          <w:p w14:paraId="19CFC928" w14:textId="7A7538F8" w:rsidR="00120250" w:rsidRPr="00EE562D" w:rsidRDefault="00120250" w:rsidP="00EE562D">
            <w:pPr>
              <w:jc w:val="center"/>
              <w:rPr>
                <w:rFonts w:ascii="Calibri" w:hAnsi="Calibri" w:cs="Calibri"/>
                <w:i/>
                <w:lang w:val="en-US"/>
              </w:rPr>
            </w:pPr>
          </w:p>
        </w:tc>
        <w:tc>
          <w:tcPr>
            <w:tcW w:w="851" w:type="dxa"/>
            <w:shd w:val="clear" w:color="auto" w:fill="F2F2F2" w:themeFill="background1" w:themeFillShade="F2"/>
            <w:vAlign w:val="center"/>
          </w:tcPr>
          <w:p w14:paraId="5364BF53" w14:textId="11FFC20B" w:rsidR="00120250" w:rsidRPr="00EE562D" w:rsidRDefault="00120250" w:rsidP="00EE562D">
            <w:pPr>
              <w:jc w:val="center"/>
              <w:rPr>
                <w:rFonts w:ascii="Calibri" w:hAnsi="Calibri" w:cs="Calibri"/>
                <w:i/>
              </w:rPr>
            </w:pPr>
            <w:r>
              <w:rPr>
                <w:rFonts w:ascii="Calibri" w:hAnsi="Calibri"/>
                <w:i/>
              </w:rPr>
              <w:t>1</w:t>
            </w:r>
          </w:p>
        </w:tc>
        <w:tc>
          <w:tcPr>
            <w:tcW w:w="992" w:type="dxa"/>
            <w:vMerge/>
            <w:shd w:val="clear" w:color="auto" w:fill="F2F2F2" w:themeFill="background1" w:themeFillShade="F2"/>
            <w:vAlign w:val="center"/>
          </w:tcPr>
          <w:p w14:paraId="5B0CAB0B" w14:textId="7F217B24" w:rsidR="00120250" w:rsidRPr="00EE562D" w:rsidRDefault="00120250" w:rsidP="00EE562D">
            <w:pPr>
              <w:jc w:val="center"/>
              <w:rPr>
                <w:rFonts w:ascii="Calibri" w:hAnsi="Calibri" w:cs="Calibri"/>
                <w:i/>
                <w:lang w:val="en-US"/>
              </w:rPr>
            </w:pPr>
          </w:p>
        </w:tc>
        <w:tc>
          <w:tcPr>
            <w:tcW w:w="932" w:type="dxa"/>
            <w:shd w:val="clear" w:color="auto" w:fill="F2F2F2" w:themeFill="background1" w:themeFillShade="F2"/>
            <w:vAlign w:val="center"/>
          </w:tcPr>
          <w:p w14:paraId="100AA150" w14:textId="015CFD56" w:rsidR="00120250" w:rsidRPr="00EE562D" w:rsidRDefault="00120250" w:rsidP="00EE562D">
            <w:pPr>
              <w:jc w:val="center"/>
              <w:rPr>
                <w:rFonts w:ascii="Calibri" w:hAnsi="Calibri" w:cs="Calibri"/>
                <w:i/>
              </w:rPr>
            </w:pPr>
            <w:r>
              <w:rPr>
                <w:rFonts w:ascii="Calibri" w:hAnsi="Calibri"/>
                <w:i/>
              </w:rPr>
              <w:t>1</w:t>
            </w:r>
          </w:p>
        </w:tc>
        <w:tc>
          <w:tcPr>
            <w:tcW w:w="962" w:type="dxa"/>
            <w:vMerge/>
            <w:shd w:val="clear" w:color="auto" w:fill="F2F2F2" w:themeFill="background1" w:themeFillShade="F2"/>
            <w:vAlign w:val="center"/>
          </w:tcPr>
          <w:p w14:paraId="71610C8B" w14:textId="77777777" w:rsidR="00120250" w:rsidRPr="00EE562D" w:rsidRDefault="00120250" w:rsidP="00EE562D">
            <w:pPr>
              <w:jc w:val="center"/>
              <w:rPr>
                <w:rFonts w:ascii="Calibri" w:hAnsi="Calibri" w:cs="Calibri"/>
                <w:i/>
                <w:lang w:val="en-US"/>
              </w:rPr>
            </w:pPr>
          </w:p>
        </w:tc>
        <w:tc>
          <w:tcPr>
            <w:tcW w:w="962" w:type="dxa"/>
            <w:shd w:val="clear" w:color="auto" w:fill="F2F2F2" w:themeFill="background1" w:themeFillShade="F2"/>
            <w:vAlign w:val="center"/>
          </w:tcPr>
          <w:p w14:paraId="332B29CE" w14:textId="4030F205" w:rsidR="00120250" w:rsidRPr="00EE562D" w:rsidRDefault="00120250" w:rsidP="00EE562D">
            <w:pPr>
              <w:jc w:val="center"/>
              <w:rPr>
                <w:rFonts w:ascii="Calibri" w:hAnsi="Calibri" w:cs="Calibri"/>
                <w:i/>
              </w:rPr>
            </w:pPr>
            <w:r>
              <w:rPr>
                <w:rFonts w:ascii="Calibri" w:hAnsi="Calibri"/>
                <w:i/>
              </w:rPr>
              <w:t>3</w:t>
            </w:r>
          </w:p>
        </w:tc>
        <w:tc>
          <w:tcPr>
            <w:tcW w:w="962" w:type="dxa"/>
            <w:vMerge/>
            <w:shd w:val="clear" w:color="auto" w:fill="F2F2F2" w:themeFill="background1" w:themeFillShade="F2"/>
            <w:vAlign w:val="center"/>
          </w:tcPr>
          <w:p w14:paraId="19EFA0AD" w14:textId="77777777" w:rsidR="00120250" w:rsidRPr="00EE562D" w:rsidRDefault="00120250" w:rsidP="00EE562D">
            <w:pPr>
              <w:jc w:val="center"/>
              <w:rPr>
                <w:rFonts w:ascii="Calibri" w:hAnsi="Calibri" w:cs="Calibri"/>
                <w:i/>
                <w:lang w:val="en-US"/>
              </w:rPr>
            </w:pPr>
          </w:p>
        </w:tc>
        <w:tc>
          <w:tcPr>
            <w:tcW w:w="962" w:type="dxa"/>
            <w:shd w:val="clear" w:color="auto" w:fill="F2F2F2" w:themeFill="background1" w:themeFillShade="F2"/>
            <w:vAlign w:val="center"/>
          </w:tcPr>
          <w:p w14:paraId="18F3C259" w14:textId="3D1E4789" w:rsidR="00120250" w:rsidRPr="00EE562D" w:rsidRDefault="00120250" w:rsidP="00EE562D">
            <w:pPr>
              <w:jc w:val="center"/>
              <w:rPr>
                <w:rFonts w:ascii="Calibri" w:hAnsi="Calibri" w:cs="Calibri"/>
                <w:i/>
              </w:rPr>
            </w:pPr>
            <w:r>
              <w:rPr>
                <w:rFonts w:ascii="Calibri" w:hAnsi="Calibri"/>
                <w:i/>
              </w:rPr>
              <w:t>5</w:t>
            </w:r>
          </w:p>
        </w:tc>
        <w:tc>
          <w:tcPr>
            <w:tcW w:w="962" w:type="dxa"/>
            <w:vMerge/>
            <w:shd w:val="clear" w:color="auto" w:fill="F2F2F2" w:themeFill="background1" w:themeFillShade="F2"/>
            <w:vAlign w:val="center"/>
          </w:tcPr>
          <w:p w14:paraId="5A739E55" w14:textId="77777777" w:rsidR="00120250" w:rsidRPr="00EE562D" w:rsidRDefault="00120250" w:rsidP="00EE562D">
            <w:pPr>
              <w:jc w:val="center"/>
              <w:rPr>
                <w:rFonts w:ascii="Calibri" w:hAnsi="Calibri" w:cs="Calibri"/>
                <w:i/>
                <w:lang w:val="en-US"/>
              </w:rPr>
            </w:pPr>
          </w:p>
        </w:tc>
        <w:tc>
          <w:tcPr>
            <w:tcW w:w="962" w:type="dxa"/>
            <w:shd w:val="clear" w:color="auto" w:fill="F2F2F2" w:themeFill="background1" w:themeFillShade="F2"/>
            <w:vAlign w:val="center"/>
          </w:tcPr>
          <w:p w14:paraId="469A85C0" w14:textId="4C721743" w:rsidR="00120250" w:rsidRPr="00EE562D" w:rsidRDefault="00120250" w:rsidP="00EE562D">
            <w:pPr>
              <w:jc w:val="center"/>
              <w:rPr>
                <w:rFonts w:ascii="Calibri" w:hAnsi="Calibri" w:cs="Calibri"/>
                <w:i/>
              </w:rPr>
            </w:pPr>
            <w:r>
              <w:rPr>
                <w:rFonts w:ascii="Calibri" w:hAnsi="Calibri"/>
                <w:i/>
              </w:rPr>
              <w:t>3</w:t>
            </w:r>
          </w:p>
        </w:tc>
        <w:tc>
          <w:tcPr>
            <w:tcW w:w="1092" w:type="dxa"/>
            <w:shd w:val="clear" w:color="auto" w:fill="F2F2F2" w:themeFill="background1" w:themeFillShade="F2"/>
            <w:vAlign w:val="center"/>
          </w:tcPr>
          <w:p w14:paraId="3109F5E9" w14:textId="53DF0A24" w:rsidR="00120250" w:rsidRPr="00BF1DCC" w:rsidRDefault="00120250" w:rsidP="00120250">
            <w:pPr>
              <w:jc w:val="center"/>
              <w:rPr>
                <w:rFonts w:ascii="Calibri" w:hAnsi="Calibri" w:cs="Calibri"/>
                <w:b/>
                <w:i/>
              </w:rPr>
            </w:pPr>
            <w:r>
              <w:rPr>
                <w:rFonts w:ascii="Calibri" w:hAnsi="Calibri"/>
                <w:b/>
                <w:i/>
              </w:rPr>
              <w:t>27</w:t>
            </w:r>
          </w:p>
        </w:tc>
        <w:tc>
          <w:tcPr>
            <w:tcW w:w="851" w:type="dxa"/>
            <w:shd w:val="clear" w:color="auto" w:fill="F2F2F2" w:themeFill="background1" w:themeFillShade="F2"/>
            <w:vAlign w:val="center"/>
          </w:tcPr>
          <w:p w14:paraId="19AFBE83" w14:textId="0268A423" w:rsidR="00120250" w:rsidRPr="00BF1DCC" w:rsidRDefault="00120250" w:rsidP="00120250">
            <w:pPr>
              <w:jc w:val="center"/>
              <w:rPr>
                <w:rFonts w:ascii="Calibri" w:hAnsi="Calibri" w:cs="Calibri"/>
                <w:b/>
                <w:i/>
              </w:rPr>
            </w:pPr>
            <w:r>
              <w:rPr>
                <w:rFonts w:ascii="Calibri" w:hAnsi="Calibri"/>
                <w:b/>
                <w:i/>
              </w:rPr>
              <w:t>No</w:t>
            </w:r>
          </w:p>
        </w:tc>
      </w:tr>
      <w:tr w:rsidR="006E3C58" w:rsidRPr="00C51E2E" w14:paraId="03A02A27" w14:textId="062C5B12" w:rsidTr="006E3C58">
        <w:trPr>
          <w:trHeight w:val="450"/>
        </w:trPr>
        <w:tc>
          <w:tcPr>
            <w:tcW w:w="1418" w:type="dxa"/>
            <w:shd w:val="clear" w:color="auto" w:fill="F2F2F2" w:themeFill="background1" w:themeFillShade="F2"/>
            <w:vAlign w:val="center"/>
          </w:tcPr>
          <w:p w14:paraId="2F63EF97" w14:textId="2A2FECC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ME-4</w:t>
            </w:r>
          </w:p>
        </w:tc>
        <w:tc>
          <w:tcPr>
            <w:tcW w:w="1134" w:type="dxa"/>
            <w:shd w:val="clear" w:color="auto" w:fill="F2F2F2" w:themeFill="background1" w:themeFillShade="F2"/>
            <w:vAlign w:val="center"/>
          </w:tcPr>
          <w:p w14:paraId="27EB4155" w14:textId="1710B38C"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Barataria</w:t>
            </w:r>
          </w:p>
        </w:tc>
        <w:tc>
          <w:tcPr>
            <w:tcW w:w="851" w:type="dxa"/>
            <w:shd w:val="clear" w:color="auto" w:fill="F2F2F2" w:themeFill="background1" w:themeFillShade="F2"/>
            <w:vAlign w:val="center"/>
          </w:tcPr>
          <w:p w14:paraId="07362CAE" w14:textId="1D6B61D5"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Colectivo</w:t>
            </w:r>
          </w:p>
        </w:tc>
        <w:tc>
          <w:tcPr>
            <w:tcW w:w="1015" w:type="dxa"/>
            <w:shd w:val="clear" w:color="auto" w:fill="F2F2F2" w:themeFill="background1" w:themeFillShade="F2"/>
            <w:vAlign w:val="center"/>
          </w:tcPr>
          <w:p w14:paraId="445CB7AC" w14:textId="3EFEF391"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6</w:t>
            </w:r>
          </w:p>
        </w:tc>
        <w:tc>
          <w:tcPr>
            <w:tcW w:w="969" w:type="dxa"/>
            <w:vMerge/>
            <w:shd w:val="clear" w:color="auto" w:fill="F2F2F2" w:themeFill="background1" w:themeFillShade="F2"/>
            <w:vAlign w:val="center"/>
          </w:tcPr>
          <w:p w14:paraId="33FF1E9F" w14:textId="1EA93F5E" w:rsidR="00120250" w:rsidRPr="00EE562D" w:rsidRDefault="00120250" w:rsidP="00EE562D">
            <w:pPr>
              <w:spacing w:before="100" w:beforeAutospacing="1" w:after="100" w:afterAutospacing="1"/>
              <w:jc w:val="center"/>
              <w:rPr>
                <w:rFonts w:ascii="Verdana" w:hAnsi="Verdana"/>
                <w:i/>
                <w:sz w:val="18"/>
                <w:szCs w:val="18"/>
                <w:lang w:val="en-US"/>
              </w:rPr>
            </w:pPr>
          </w:p>
        </w:tc>
        <w:tc>
          <w:tcPr>
            <w:tcW w:w="851" w:type="dxa"/>
            <w:shd w:val="clear" w:color="auto" w:fill="F2F2F2" w:themeFill="background1" w:themeFillShade="F2"/>
            <w:vAlign w:val="center"/>
          </w:tcPr>
          <w:p w14:paraId="5D468B22" w14:textId="1BC3D3D9"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92" w:type="dxa"/>
            <w:vMerge/>
            <w:shd w:val="clear" w:color="auto" w:fill="F2F2F2" w:themeFill="background1" w:themeFillShade="F2"/>
            <w:vAlign w:val="center"/>
          </w:tcPr>
          <w:p w14:paraId="76547B3A" w14:textId="3EC3FE7D" w:rsidR="00120250" w:rsidRPr="00EE562D" w:rsidRDefault="00120250" w:rsidP="00EE562D">
            <w:pPr>
              <w:spacing w:before="100" w:beforeAutospacing="1" w:after="100" w:afterAutospacing="1"/>
              <w:jc w:val="center"/>
              <w:rPr>
                <w:rFonts w:ascii="Verdana" w:hAnsi="Verdana"/>
                <w:i/>
                <w:sz w:val="18"/>
                <w:szCs w:val="18"/>
                <w:lang w:val="en-US"/>
              </w:rPr>
            </w:pPr>
          </w:p>
        </w:tc>
        <w:tc>
          <w:tcPr>
            <w:tcW w:w="932" w:type="dxa"/>
            <w:shd w:val="clear" w:color="auto" w:fill="F2F2F2" w:themeFill="background1" w:themeFillShade="F2"/>
            <w:vAlign w:val="center"/>
          </w:tcPr>
          <w:p w14:paraId="22086525" w14:textId="676F75FA"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1</w:t>
            </w:r>
          </w:p>
        </w:tc>
        <w:tc>
          <w:tcPr>
            <w:tcW w:w="962" w:type="dxa"/>
            <w:vMerge/>
            <w:shd w:val="clear" w:color="auto" w:fill="F2F2F2" w:themeFill="background1" w:themeFillShade="F2"/>
            <w:vAlign w:val="center"/>
          </w:tcPr>
          <w:p w14:paraId="16832C96"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41522E04" w14:textId="30C18C0C"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62" w:type="dxa"/>
            <w:vMerge/>
            <w:shd w:val="clear" w:color="auto" w:fill="F2F2F2" w:themeFill="background1" w:themeFillShade="F2"/>
            <w:vAlign w:val="center"/>
          </w:tcPr>
          <w:p w14:paraId="08BC19C9"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3335EEB1" w14:textId="6E1F7D0E"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3</w:t>
            </w:r>
          </w:p>
        </w:tc>
        <w:tc>
          <w:tcPr>
            <w:tcW w:w="962" w:type="dxa"/>
            <w:vMerge/>
            <w:shd w:val="clear" w:color="auto" w:fill="F2F2F2" w:themeFill="background1" w:themeFillShade="F2"/>
            <w:vAlign w:val="center"/>
          </w:tcPr>
          <w:p w14:paraId="3712B865"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36724CAC" w14:textId="4FF353A2"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4</w:t>
            </w:r>
          </w:p>
        </w:tc>
        <w:tc>
          <w:tcPr>
            <w:tcW w:w="1092" w:type="dxa"/>
            <w:shd w:val="clear" w:color="auto" w:fill="F2F2F2" w:themeFill="background1" w:themeFillShade="F2"/>
            <w:vAlign w:val="center"/>
          </w:tcPr>
          <w:p w14:paraId="59F424F2" w14:textId="2E94EEDB"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30</w:t>
            </w:r>
          </w:p>
        </w:tc>
        <w:tc>
          <w:tcPr>
            <w:tcW w:w="851" w:type="dxa"/>
            <w:shd w:val="clear" w:color="auto" w:fill="F2F2F2" w:themeFill="background1" w:themeFillShade="F2"/>
            <w:vAlign w:val="center"/>
          </w:tcPr>
          <w:p w14:paraId="6EAE6CD8" w14:textId="036D74BC"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No</w:t>
            </w:r>
          </w:p>
        </w:tc>
      </w:tr>
      <w:tr w:rsidR="006E3C58" w:rsidRPr="00C51E2E" w14:paraId="014F2779" w14:textId="34929A39" w:rsidTr="00D908D2">
        <w:trPr>
          <w:trHeight w:val="309"/>
        </w:trPr>
        <w:tc>
          <w:tcPr>
            <w:tcW w:w="1418" w:type="dxa"/>
            <w:shd w:val="clear" w:color="auto" w:fill="F2F2F2" w:themeFill="background1" w:themeFillShade="F2"/>
            <w:vAlign w:val="center"/>
          </w:tcPr>
          <w:p w14:paraId="327DC0E8" w14:textId="792F7D98"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ME-5</w:t>
            </w:r>
          </w:p>
        </w:tc>
        <w:tc>
          <w:tcPr>
            <w:tcW w:w="1134" w:type="dxa"/>
            <w:shd w:val="clear" w:color="auto" w:fill="F2F2F2" w:themeFill="background1" w:themeFillShade="F2"/>
            <w:vAlign w:val="center"/>
          </w:tcPr>
          <w:p w14:paraId="1D5E5A9A" w14:textId="034A65BB"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Cementos Sansón</w:t>
            </w:r>
          </w:p>
        </w:tc>
        <w:tc>
          <w:tcPr>
            <w:tcW w:w="851" w:type="dxa"/>
            <w:shd w:val="clear" w:color="auto" w:fill="F2F2F2" w:themeFill="background1" w:themeFillShade="F2"/>
            <w:vAlign w:val="center"/>
          </w:tcPr>
          <w:p w14:paraId="47C68303" w14:textId="312A42C5"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Colectivo</w:t>
            </w:r>
          </w:p>
        </w:tc>
        <w:tc>
          <w:tcPr>
            <w:tcW w:w="1015" w:type="dxa"/>
            <w:shd w:val="clear" w:color="auto" w:fill="F2F2F2" w:themeFill="background1" w:themeFillShade="F2"/>
            <w:vAlign w:val="center"/>
          </w:tcPr>
          <w:p w14:paraId="259CE55B" w14:textId="3D5051B0" w:rsidR="00120250" w:rsidRPr="00EE562D" w:rsidRDefault="00120250" w:rsidP="00EE562D">
            <w:pPr>
              <w:spacing w:before="100" w:beforeAutospacing="1" w:after="100" w:afterAutospacing="1"/>
              <w:jc w:val="center"/>
              <w:rPr>
                <w:rFonts w:ascii="Verdana" w:hAnsi="Verdana"/>
                <w:i/>
                <w:sz w:val="18"/>
                <w:szCs w:val="18"/>
              </w:rPr>
            </w:pPr>
            <w:r>
              <w:rPr>
                <w:rFonts w:ascii="Verdana" w:hAnsi="Verdana"/>
                <w:i/>
                <w:sz w:val="18"/>
                <w:szCs w:val="18"/>
              </w:rPr>
              <w:t>4</w:t>
            </w:r>
          </w:p>
        </w:tc>
        <w:tc>
          <w:tcPr>
            <w:tcW w:w="969" w:type="dxa"/>
            <w:vMerge/>
            <w:shd w:val="clear" w:color="auto" w:fill="F2F2F2" w:themeFill="background1" w:themeFillShade="F2"/>
            <w:vAlign w:val="center"/>
          </w:tcPr>
          <w:p w14:paraId="0F1790AE" w14:textId="7888DD37" w:rsidR="00120250" w:rsidRPr="00EE562D" w:rsidRDefault="00120250" w:rsidP="00EE562D">
            <w:pPr>
              <w:spacing w:before="100" w:beforeAutospacing="1" w:after="100" w:afterAutospacing="1"/>
              <w:jc w:val="center"/>
              <w:rPr>
                <w:rFonts w:ascii="Verdana" w:hAnsi="Verdana"/>
                <w:i/>
                <w:sz w:val="18"/>
                <w:szCs w:val="18"/>
                <w:lang w:val="en-US"/>
              </w:rPr>
            </w:pPr>
          </w:p>
        </w:tc>
        <w:tc>
          <w:tcPr>
            <w:tcW w:w="851" w:type="dxa"/>
            <w:shd w:val="clear" w:color="auto" w:fill="F2F2F2" w:themeFill="background1" w:themeFillShade="F2"/>
            <w:vAlign w:val="center"/>
          </w:tcPr>
          <w:p w14:paraId="161614AB" w14:textId="2747620A" w:rsidR="00120250" w:rsidRPr="00EE562D" w:rsidRDefault="00120250" w:rsidP="00EE562D">
            <w:pPr>
              <w:spacing w:before="100" w:beforeAutospacing="1" w:after="100" w:afterAutospacing="1"/>
              <w:jc w:val="center"/>
              <w:rPr>
                <w:rFonts w:ascii="Verdana" w:hAnsi="Verdana"/>
                <w:i/>
                <w:sz w:val="18"/>
                <w:szCs w:val="18"/>
                <w:lang w:val="en-US"/>
              </w:rPr>
            </w:pPr>
          </w:p>
        </w:tc>
        <w:tc>
          <w:tcPr>
            <w:tcW w:w="992" w:type="dxa"/>
            <w:vMerge/>
            <w:shd w:val="clear" w:color="auto" w:fill="F2F2F2" w:themeFill="background1" w:themeFillShade="F2"/>
            <w:vAlign w:val="center"/>
          </w:tcPr>
          <w:p w14:paraId="68239319" w14:textId="269E7050" w:rsidR="00120250" w:rsidRPr="00EE562D" w:rsidRDefault="00120250" w:rsidP="00EE562D">
            <w:pPr>
              <w:spacing w:before="100" w:beforeAutospacing="1" w:after="100" w:afterAutospacing="1"/>
              <w:jc w:val="center"/>
              <w:rPr>
                <w:rFonts w:ascii="Verdana" w:hAnsi="Verdana"/>
                <w:i/>
                <w:sz w:val="18"/>
                <w:szCs w:val="18"/>
                <w:lang w:val="en-US"/>
              </w:rPr>
            </w:pPr>
          </w:p>
        </w:tc>
        <w:tc>
          <w:tcPr>
            <w:tcW w:w="932" w:type="dxa"/>
            <w:shd w:val="clear" w:color="auto" w:fill="F2F2F2" w:themeFill="background1" w:themeFillShade="F2"/>
            <w:vAlign w:val="center"/>
          </w:tcPr>
          <w:p w14:paraId="37CF2204" w14:textId="20D50145"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vMerge/>
            <w:shd w:val="clear" w:color="auto" w:fill="F2F2F2" w:themeFill="background1" w:themeFillShade="F2"/>
            <w:vAlign w:val="center"/>
          </w:tcPr>
          <w:p w14:paraId="47B6E5FE"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4EA21352"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vMerge/>
            <w:shd w:val="clear" w:color="auto" w:fill="F2F2F2" w:themeFill="background1" w:themeFillShade="F2"/>
            <w:vAlign w:val="center"/>
          </w:tcPr>
          <w:p w14:paraId="3ACC06A8"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40283B04"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vMerge/>
            <w:shd w:val="clear" w:color="auto" w:fill="F2F2F2" w:themeFill="background1" w:themeFillShade="F2"/>
            <w:vAlign w:val="center"/>
          </w:tcPr>
          <w:p w14:paraId="626CD614" w14:textId="77777777" w:rsidR="00120250" w:rsidRPr="00EE562D" w:rsidRDefault="00120250" w:rsidP="00EE562D">
            <w:pPr>
              <w:spacing w:before="100" w:beforeAutospacing="1" w:after="100" w:afterAutospacing="1"/>
              <w:jc w:val="center"/>
              <w:rPr>
                <w:rFonts w:ascii="Verdana" w:hAnsi="Verdana"/>
                <w:i/>
                <w:sz w:val="18"/>
                <w:szCs w:val="18"/>
                <w:lang w:val="en-US"/>
              </w:rPr>
            </w:pPr>
          </w:p>
        </w:tc>
        <w:tc>
          <w:tcPr>
            <w:tcW w:w="962" w:type="dxa"/>
            <w:shd w:val="clear" w:color="auto" w:fill="F2F2F2" w:themeFill="background1" w:themeFillShade="F2"/>
            <w:vAlign w:val="center"/>
          </w:tcPr>
          <w:p w14:paraId="023D2329" w14:textId="6B2A100E" w:rsidR="00120250" w:rsidRPr="00EE562D" w:rsidRDefault="00120250" w:rsidP="00EE562D">
            <w:pPr>
              <w:spacing w:before="100" w:beforeAutospacing="1" w:after="100" w:afterAutospacing="1"/>
              <w:jc w:val="center"/>
              <w:rPr>
                <w:rFonts w:ascii="Verdana" w:hAnsi="Verdana"/>
                <w:i/>
                <w:sz w:val="18"/>
                <w:szCs w:val="18"/>
                <w:lang w:val="en-US"/>
              </w:rPr>
            </w:pPr>
          </w:p>
        </w:tc>
        <w:tc>
          <w:tcPr>
            <w:tcW w:w="1092" w:type="dxa"/>
            <w:shd w:val="clear" w:color="auto" w:fill="F2F2F2" w:themeFill="background1" w:themeFillShade="F2"/>
            <w:vAlign w:val="center"/>
          </w:tcPr>
          <w:p w14:paraId="7E7A81F4" w14:textId="24E3BA4F"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w:t>
            </w:r>
          </w:p>
        </w:tc>
        <w:tc>
          <w:tcPr>
            <w:tcW w:w="851" w:type="dxa"/>
            <w:shd w:val="clear" w:color="auto" w:fill="F2F2F2" w:themeFill="background1" w:themeFillShade="F2"/>
            <w:vAlign w:val="center"/>
          </w:tcPr>
          <w:p w14:paraId="77334B01" w14:textId="0D8758EC" w:rsidR="00120250" w:rsidRPr="00BF1DCC" w:rsidRDefault="00120250" w:rsidP="00120250">
            <w:pPr>
              <w:spacing w:before="100" w:beforeAutospacing="1" w:after="100" w:afterAutospacing="1"/>
              <w:jc w:val="center"/>
              <w:rPr>
                <w:rFonts w:ascii="Verdana" w:hAnsi="Verdana"/>
                <w:b/>
                <w:i/>
                <w:sz w:val="18"/>
                <w:szCs w:val="18"/>
              </w:rPr>
            </w:pPr>
            <w:r>
              <w:rPr>
                <w:rFonts w:ascii="Verdana" w:hAnsi="Verdana"/>
                <w:b/>
                <w:i/>
                <w:sz w:val="18"/>
                <w:szCs w:val="18"/>
              </w:rPr>
              <w:t>…</w:t>
            </w:r>
          </w:p>
        </w:tc>
      </w:tr>
    </w:tbl>
    <w:p w14:paraId="68DF9425" w14:textId="46F1434E" w:rsidR="00BB4551" w:rsidRPr="007D26C3" w:rsidRDefault="00EE562D" w:rsidP="00D908D2">
      <w:pPr>
        <w:pStyle w:val="Directions"/>
        <w:ind w:left="0"/>
        <w:jc w:val="both"/>
      </w:pPr>
      <w:r>
        <w:rPr>
          <w:rFonts w:ascii="Open Sans" w:hAnsi="Open Sans"/>
          <w:i w:val="0"/>
          <w:color w:val="auto"/>
          <w:sz w:val="20"/>
          <w:szCs w:val="20"/>
        </w:rPr>
        <w:t>El total se calcula de la siguiente</w:t>
      </w:r>
      <w:bookmarkStart w:id="1" w:name="_GoBack"/>
      <w:bookmarkEnd w:id="1"/>
      <w:r>
        <w:rPr>
          <w:rFonts w:ascii="Open Sans" w:hAnsi="Open Sans"/>
          <w:i w:val="0"/>
          <w:color w:val="auto"/>
          <w:sz w:val="20"/>
          <w:szCs w:val="20"/>
        </w:rPr>
        <w:t xml:space="preserve"> manera: (Criterio de Valoración 1 x Criterio de Ponderación 1) + (Criterio de Valoración 2 x Criterio de Ponderación 2) + ... (Criterio de Valoración 5 x Criterio de Ponderación 5) = TOTAL</w:t>
      </w:r>
    </w:p>
    <w:sectPr w:rsidR="00BB4551" w:rsidRPr="007D26C3" w:rsidSect="00D908D2">
      <w:headerReference w:type="default" r:id="rId11"/>
      <w:footerReference w:type="default" r:id="rId12"/>
      <w:pgSz w:w="16820" w:h="11900" w:orient="landscape"/>
      <w:pgMar w:top="426" w:right="720" w:bottom="284" w:left="720" w:header="708" w:footer="708" w:gutter="0"/>
      <w:pgBorders w:offsetFrom="page">
        <w:left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16CDA" w14:textId="77777777" w:rsidR="00413BBF" w:rsidRDefault="00413BBF" w:rsidP="00DE453A">
      <w:pPr>
        <w:spacing w:after="0" w:line="240" w:lineRule="auto"/>
      </w:pPr>
      <w:r>
        <w:separator/>
      </w:r>
    </w:p>
  </w:endnote>
  <w:endnote w:type="continuationSeparator" w:id="0">
    <w:p w14:paraId="4B9E0291" w14:textId="77777777" w:rsidR="00413BBF" w:rsidRDefault="00413BBF" w:rsidP="00D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ontserrat SemiBold">
    <w:altName w:val="Courier New"/>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CB58" w14:textId="1C550429" w:rsidR="007B762A" w:rsidRPr="00A60DDA" w:rsidRDefault="007B762A">
    <w:pPr>
      <w:pStyle w:val="Piedepgina"/>
      <w:jc w:val="center"/>
      <w:rPr>
        <w:caps/>
      </w:rPr>
    </w:pPr>
    <w:r w:rsidRPr="00A60DDA">
      <w:rPr>
        <w:caps/>
      </w:rPr>
      <w:fldChar w:fldCharType="begin"/>
    </w:r>
    <w:r w:rsidRPr="00A60DDA">
      <w:rPr>
        <w:caps/>
      </w:rPr>
      <w:instrText>PAGE   \* MERGEFORMAT</w:instrText>
    </w:r>
    <w:r w:rsidRPr="00A60DDA">
      <w:rPr>
        <w:caps/>
      </w:rPr>
      <w:fldChar w:fldCharType="separate"/>
    </w:r>
    <w:r w:rsidR="00C169AB">
      <w:rPr>
        <w:caps/>
        <w:noProof/>
      </w:rPr>
      <w:t>3</w:t>
    </w:r>
    <w:r w:rsidRPr="00A60DDA">
      <w:rPr>
        <w:caps/>
      </w:rPr>
      <w:fldChar w:fldCharType="end"/>
    </w:r>
  </w:p>
  <w:p w14:paraId="406E09F3" w14:textId="77777777" w:rsidR="007B762A" w:rsidRDefault="007B7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2EA1" w14:textId="77777777" w:rsidR="00413BBF" w:rsidRDefault="00413BBF" w:rsidP="00DE453A">
      <w:pPr>
        <w:spacing w:after="0" w:line="240" w:lineRule="auto"/>
      </w:pPr>
      <w:r>
        <w:separator/>
      </w:r>
    </w:p>
  </w:footnote>
  <w:footnote w:type="continuationSeparator" w:id="0">
    <w:p w14:paraId="32EDAE3B" w14:textId="77777777" w:rsidR="00413BBF" w:rsidRDefault="00413BBF" w:rsidP="00DE453A">
      <w:pPr>
        <w:spacing w:after="0" w:line="240" w:lineRule="auto"/>
      </w:pPr>
      <w:r>
        <w:continuationSeparator/>
      </w:r>
    </w:p>
  </w:footnote>
  <w:footnote w:id="1">
    <w:p w14:paraId="70A8D2CD" w14:textId="77777777" w:rsidR="00120250" w:rsidRPr="00D908D2" w:rsidRDefault="00120250" w:rsidP="00BB4551">
      <w:pPr>
        <w:pStyle w:val="Directions"/>
        <w:jc w:val="both"/>
        <w:rPr>
          <w:rFonts w:ascii="Open Sans" w:hAnsi="Open Sans" w:cs="Open Sans"/>
          <w:i w:val="0"/>
          <w:color w:val="auto"/>
          <w:sz w:val="16"/>
          <w:szCs w:val="20"/>
        </w:rPr>
      </w:pPr>
      <w:r>
        <w:rPr>
          <w:rFonts w:ascii="Open Sans" w:hAnsi="Open Sans" w:cs="Open Sans"/>
          <w:i w:val="0"/>
          <w:color w:val="auto"/>
          <w:sz w:val="20"/>
          <w:szCs w:val="20"/>
        </w:rPr>
        <w:footnoteRef/>
      </w:r>
      <w:r>
        <w:rPr>
          <w:rFonts w:ascii="Open Sans" w:hAnsi="Open Sans"/>
          <w:i w:val="0"/>
          <w:color w:val="auto"/>
          <w:sz w:val="20"/>
          <w:szCs w:val="20"/>
        </w:rPr>
        <w:t xml:space="preserve"> </w:t>
      </w:r>
      <w:r w:rsidRPr="00D908D2">
        <w:rPr>
          <w:rFonts w:ascii="Open Sans" w:hAnsi="Open Sans"/>
          <w:i w:val="0"/>
          <w:color w:val="auto"/>
          <w:sz w:val="16"/>
          <w:szCs w:val="20"/>
        </w:rPr>
        <w:t>El equipo de proyecto debe elegir la cantidad y tipo de criterios —contando, en la medida de lo posible, con la participación de las propias personas beneficiarias y de las autoridades locales, entre otros actores— y tener en cuenta ciertos aspectos de dichos criterios, como: su adecuación, viabilidad, gestiones que conllevan para la obtención de información, datos disponibles, etc.</w:t>
      </w:r>
    </w:p>
    <w:p w14:paraId="2524145B" w14:textId="179388A8" w:rsidR="00120250" w:rsidRPr="00D908D2" w:rsidRDefault="00120250">
      <w:pPr>
        <w:pStyle w:val="Textonotapie"/>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C1E6" w14:textId="2F3B58BE" w:rsidR="00920653" w:rsidRDefault="0022044C" w:rsidP="0022044C">
    <w:pPr>
      <w:pStyle w:val="Encabezado"/>
      <w:jc w:val="right"/>
    </w:pPr>
    <w:r>
      <w:rPr>
        <w:noProof/>
      </w:rPr>
      <w:drawing>
        <wp:inline distT="0" distB="0" distL="0" distR="0" wp14:anchorId="12C83E81" wp14:editId="2712874C">
          <wp:extent cx="1842770" cy="523875"/>
          <wp:effectExtent l="0" t="0" r="5080" b="9525"/>
          <wp:docPr id="10" name="Imagen 1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42770"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 o:bullet="t">
        <v:imagedata r:id="rId1" o:title="clip_image001"/>
      </v:shape>
    </w:pict>
  </w:numPicBullet>
  <w:abstractNum w:abstractNumId="0" w15:restartNumberingAfterBreak="0">
    <w:nsid w:val="045D0101"/>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8BE1839"/>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13F590F"/>
    <w:multiLevelType w:val="hybridMultilevel"/>
    <w:tmpl w:val="DD6C1A76"/>
    <w:lvl w:ilvl="0" w:tplc="845E7A02">
      <w:start w:val="1"/>
      <w:numFmt w:val="bullet"/>
      <w:lvlText w:val="●"/>
      <w:lvlJc w:val="left"/>
      <w:pPr>
        <w:ind w:left="720" w:hanging="360"/>
      </w:pPr>
      <w:rPr>
        <w:rFonts w:ascii="Calibri" w:hAnsi="Calibri" w:hint="default"/>
        <w:color w:val="C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6840943"/>
    <w:multiLevelType w:val="multilevel"/>
    <w:tmpl w:val="7D547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92EA6"/>
    <w:multiLevelType w:val="hybridMultilevel"/>
    <w:tmpl w:val="26A874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B7920"/>
    <w:multiLevelType w:val="hybridMultilevel"/>
    <w:tmpl w:val="223E10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F48D2"/>
    <w:multiLevelType w:val="hybridMultilevel"/>
    <w:tmpl w:val="A7F2684A"/>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28027D44"/>
    <w:multiLevelType w:val="hybridMultilevel"/>
    <w:tmpl w:val="D4289F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86723FC"/>
    <w:multiLevelType w:val="hybridMultilevel"/>
    <w:tmpl w:val="20468A84"/>
    <w:lvl w:ilvl="0" w:tplc="F508F636">
      <w:start w:val="1"/>
      <w:numFmt w:val="bullet"/>
      <w:lvlText w:val="•"/>
      <w:lvlJc w:val="left"/>
      <w:pPr>
        <w:ind w:left="578" w:hanging="360"/>
      </w:pPr>
      <w:rPr>
        <w:rFonts w:hAnsi="Arial Unicode MS" w:hint="default"/>
        <w:caps w:val="0"/>
        <w:smallCaps w:val="0"/>
        <w:strike w:val="0"/>
        <w:dstrike w:val="0"/>
        <w:outline w:val="0"/>
        <w:emboss w:val="0"/>
        <w:imprint w:val="0"/>
        <w:color w:val="DF4847"/>
        <w:spacing w:val="0"/>
        <w:w w:val="100"/>
        <w:kern w:val="0"/>
        <w:position w:val="0"/>
        <w:sz w:val="40"/>
        <w:szCs w:val="40"/>
        <w:highlight w:val="none"/>
        <w:vertAlign w:val="baseline"/>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9" w15:restartNumberingAfterBreak="0">
    <w:nsid w:val="2AA375E4"/>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2CB66EBB"/>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2CC36CC1"/>
    <w:multiLevelType w:val="hybridMultilevel"/>
    <w:tmpl w:val="3D0C72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B1C4A"/>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309B70CC"/>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31037DAE"/>
    <w:multiLevelType w:val="hybridMultilevel"/>
    <w:tmpl w:val="97447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62C75"/>
    <w:multiLevelType w:val="hybridMultilevel"/>
    <w:tmpl w:val="5C361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824E9"/>
    <w:multiLevelType w:val="hybridMultilevel"/>
    <w:tmpl w:val="4CFE1032"/>
    <w:lvl w:ilvl="0" w:tplc="AB1E52AE">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8AB38B4"/>
    <w:multiLevelType w:val="hybridMultilevel"/>
    <w:tmpl w:val="8EEA2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802A3"/>
    <w:multiLevelType w:val="hybridMultilevel"/>
    <w:tmpl w:val="7D2A44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3B894952"/>
    <w:multiLevelType w:val="hybridMultilevel"/>
    <w:tmpl w:val="01FA5702"/>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0" w15:restartNumberingAfterBreak="0">
    <w:nsid w:val="3E3C34B3"/>
    <w:multiLevelType w:val="hybridMultilevel"/>
    <w:tmpl w:val="7D2A44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42CA05CE"/>
    <w:multiLevelType w:val="hybridMultilevel"/>
    <w:tmpl w:val="4BA45E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42FA3AF3"/>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53DA1F54"/>
    <w:multiLevelType w:val="hybridMultilevel"/>
    <w:tmpl w:val="0EB0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6106B"/>
    <w:multiLevelType w:val="hybridMultilevel"/>
    <w:tmpl w:val="1318C116"/>
    <w:lvl w:ilvl="0" w:tplc="CBFAE0C4">
      <w:start w:val="1"/>
      <w:numFmt w:val="bullet"/>
      <w:lvlText w:val=""/>
      <w:lvlJc w:val="left"/>
      <w:pPr>
        <w:ind w:left="720" w:hanging="360"/>
      </w:pPr>
      <w:rPr>
        <w:rFonts w:ascii="Symbol" w:hAnsi="Symbol" w:hint="default"/>
        <w:color w:val="000000" w:themeColor="text1"/>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67C11D5"/>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58724F9C"/>
    <w:multiLevelType w:val="multilevel"/>
    <w:tmpl w:val="07B2A3B6"/>
    <w:lvl w:ilvl="0">
      <w:start w:val="1"/>
      <w:numFmt w:val="decimal"/>
      <w:lvlText w:val="%1."/>
      <w:lvlJc w:val="left"/>
      <w:pPr>
        <w:ind w:left="218" w:hanging="360"/>
      </w:pPr>
      <w:rPr>
        <w:rFonts w:hint="default"/>
        <w:color w:val="auto"/>
      </w:rPr>
    </w:lvl>
    <w:lvl w:ilvl="1">
      <w:start w:val="1"/>
      <w:numFmt w:val="decimal"/>
      <w:isLgl/>
      <w:lvlText w:val="%1.%2"/>
      <w:lvlJc w:val="left"/>
      <w:pPr>
        <w:ind w:left="238" w:hanging="38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27" w15:restartNumberingAfterBreak="0">
    <w:nsid w:val="5DD624AD"/>
    <w:multiLevelType w:val="hybridMultilevel"/>
    <w:tmpl w:val="E45C2FA0"/>
    <w:lvl w:ilvl="0" w:tplc="040C0007">
      <w:start w:val="1"/>
      <w:numFmt w:val="bullet"/>
      <w:lvlText w:val=""/>
      <w:lvlPicBulletId w:val="0"/>
      <w:lvlJc w:val="left"/>
      <w:pPr>
        <w:ind w:left="720" w:hanging="360"/>
      </w:pPr>
      <w:rPr>
        <w:rFonts w:ascii="Symbol" w:hAnsi="Symbol" w:hint="default"/>
        <w:b/>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F714D42"/>
    <w:multiLevelType w:val="hybridMultilevel"/>
    <w:tmpl w:val="2884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E33D3"/>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0" w15:restartNumberingAfterBreak="0">
    <w:nsid w:val="62797BA1"/>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644A26FD"/>
    <w:multiLevelType w:val="hybridMultilevel"/>
    <w:tmpl w:val="020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867B3"/>
    <w:multiLevelType w:val="hybridMultilevel"/>
    <w:tmpl w:val="34F4B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824887"/>
    <w:multiLevelType w:val="hybridMultilevel"/>
    <w:tmpl w:val="37980E90"/>
    <w:lvl w:ilvl="0" w:tplc="CBFAE0C4">
      <w:start w:val="1"/>
      <w:numFmt w:val="bullet"/>
      <w:lvlText w:val=""/>
      <w:lvlJc w:val="left"/>
      <w:pPr>
        <w:ind w:left="786" w:hanging="360"/>
      </w:pPr>
      <w:rPr>
        <w:rFonts w:ascii="Symbol" w:hAnsi="Symbol" w:hint="default"/>
        <w:color w:val="000000" w:themeColor="text1"/>
        <w:sz w:val="22"/>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34" w15:restartNumberingAfterBreak="0">
    <w:nsid w:val="709C6298"/>
    <w:multiLevelType w:val="hybridMultilevel"/>
    <w:tmpl w:val="3B6E33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275436D"/>
    <w:multiLevelType w:val="hybridMultilevel"/>
    <w:tmpl w:val="91608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6" w15:restartNumberingAfterBreak="0">
    <w:nsid w:val="740D6E35"/>
    <w:multiLevelType w:val="hybridMultilevel"/>
    <w:tmpl w:val="4FFCE98E"/>
    <w:lvl w:ilvl="0" w:tplc="2000000F">
      <w:start w:val="1"/>
      <w:numFmt w:val="decimal"/>
      <w:lvlText w:val="%1."/>
      <w:lvlJc w:val="left"/>
      <w:pPr>
        <w:ind w:left="644" w:hanging="360"/>
      </w:p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75E22FF0"/>
    <w:multiLevelType w:val="hybridMultilevel"/>
    <w:tmpl w:val="854C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F5DF8"/>
    <w:multiLevelType w:val="hybridMultilevel"/>
    <w:tmpl w:val="A8729A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31"/>
  </w:num>
  <w:num w:numId="2">
    <w:abstractNumId w:val="27"/>
  </w:num>
  <w:num w:numId="3">
    <w:abstractNumId w:val="37"/>
  </w:num>
  <w:num w:numId="4">
    <w:abstractNumId w:val="3"/>
  </w:num>
  <w:num w:numId="5">
    <w:abstractNumId w:val="36"/>
  </w:num>
  <w:num w:numId="6">
    <w:abstractNumId w:val="1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15"/>
  </w:num>
  <w:num w:numId="27">
    <w:abstractNumId w:val="32"/>
  </w:num>
  <w:num w:numId="28">
    <w:abstractNumId w:val="17"/>
  </w:num>
  <w:num w:numId="29">
    <w:abstractNumId w:val="23"/>
  </w:num>
  <w:num w:numId="30">
    <w:abstractNumId w:val="14"/>
  </w:num>
  <w:num w:numId="31">
    <w:abstractNumId w:val="26"/>
  </w:num>
  <w:num w:numId="32">
    <w:abstractNumId w:val="28"/>
  </w:num>
  <w:num w:numId="33">
    <w:abstractNumId w:val="33"/>
  </w:num>
  <w:num w:numId="34">
    <w:abstractNumId w:val="24"/>
  </w:num>
  <w:num w:numId="35">
    <w:abstractNumId w:val="7"/>
  </w:num>
  <w:num w:numId="36">
    <w:abstractNumId w:val="34"/>
  </w:num>
  <w:num w:numId="37">
    <w:abstractNumId w:val="8"/>
  </w:num>
  <w:num w:numId="38">
    <w:abstractNumId w:val="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5B"/>
    <w:rsid w:val="000010C3"/>
    <w:rsid w:val="0005219C"/>
    <w:rsid w:val="00053086"/>
    <w:rsid w:val="000857B1"/>
    <w:rsid w:val="000905AC"/>
    <w:rsid w:val="000A00B1"/>
    <w:rsid w:val="000E4514"/>
    <w:rsid w:val="00115F4A"/>
    <w:rsid w:val="00120250"/>
    <w:rsid w:val="00125568"/>
    <w:rsid w:val="001346CC"/>
    <w:rsid w:val="00144FAC"/>
    <w:rsid w:val="00157DD5"/>
    <w:rsid w:val="00182342"/>
    <w:rsid w:val="00192D96"/>
    <w:rsid w:val="001B472C"/>
    <w:rsid w:val="0022044C"/>
    <w:rsid w:val="00222F65"/>
    <w:rsid w:val="002664B8"/>
    <w:rsid w:val="0028636F"/>
    <w:rsid w:val="002902AE"/>
    <w:rsid w:val="00291701"/>
    <w:rsid w:val="002D0457"/>
    <w:rsid w:val="00301EE5"/>
    <w:rsid w:val="00325391"/>
    <w:rsid w:val="00330260"/>
    <w:rsid w:val="0034584E"/>
    <w:rsid w:val="00365878"/>
    <w:rsid w:val="003B02A5"/>
    <w:rsid w:val="003C3CA6"/>
    <w:rsid w:val="003E190F"/>
    <w:rsid w:val="003E31D1"/>
    <w:rsid w:val="003E4FE4"/>
    <w:rsid w:val="003F12D0"/>
    <w:rsid w:val="00413BBF"/>
    <w:rsid w:val="00446329"/>
    <w:rsid w:val="00460D74"/>
    <w:rsid w:val="004A19A8"/>
    <w:rsid w:val="004B38FF"/>
    <w:rsid w:val="004C3E5B"/>
    <w:rsid w:val="004F33D2"/>
    <w:rsid w:val="005024D6"/>
    <w:rsid w:val="00545692"/>
    <w:rsid w:val="005642B3"/>
    <w:rsid w:val="005760B4"/>
    <w:rsid w:val="005928FF"/>
    <w:rsid w:val="005A3BA6"/>
    <w:rsid w:val="005F5CFA"/>
    <w:rsid w:val="00625D48"/>
    <w:rsid w:val="006C749F"/>
    <w:rsid w:val="006E3C58"/>
    <w:rsid w:val="0074050F"/>
    <w:rsid w:val="00753AA2"/>
    <w:rsid w:val="00781704"/>
    <w:rsid w:val="007B762A"/>
    <w:rsid w:val="007D26C3"/>
    <w:rsid w:val="007F151F"/>
    <w:rsid w:val="007F2507"/>
    <w:rsid w:val="007F4579"/>
    <w:rsid w:val="00871B12"/>
    <w:rsid w:val="008838BB"/>
    <w:rsid w:val="00884025"/>
    <w:rsid w:val="008840BF"/>
    <w:rsid w:val="0089779E"/>
    <w:rsid w:val="008C6919"/>
    <w:rsid w:val="008E1FA3"/>
    <w:rsid w:val="008E7E43"/>
    <w:rsid w:val="00920653"/>
    <w:rsid w:val="0092352F"/>
    <w:rsid w:val="00940A98"/>
    <w:rsid w:val="00952854"/>
    <w:rsid w:val="00956CFF"/>
    <w:rsid w:val="0099476A"/>
    <w:rsid w:val="009A1888"/>
    <w:rsid w:val="009D77F6"/>
    <w:rsid w:val="00A03BDF"/>
    <w:rsid w:val="00A12D43"/>
    <w:rsid w:val="00A6002D"/>
    <w:rsid w:val="00A6009A"/>
    <w:rsid w:val="00A60DDA"/>
    <w:rsid w:val="00AD3450"/>
    <w:rsid w:val="00AD74AC"/>
    <w:rsid w:val="00AF7128"/>
    <w:rsid w:val="00B0318C"/>
    <w:rsid w:val="00B10C33"/>
    <w:rsid w:val="00B559FF"/>
    <w:rsid w:val="00B71554"/>
    <w:rsid w:val="00B8455B"/>
    <w:rsid w:val="00B97247"/>
    <w:rsid w:val="00BA7039"/>
    <w:rsid w:val="00BB4551"/>
    <w:rsid w:val="00BF1DCC"/>
    <w:rsid w:val="00BF23F3"/>
    <w:rsid w:val="00C12BD5"/>
    <w:rsid w:val="00C169AB"/>
    <w:rsid w:val="00C4732B"/>
    <w:rsid w:val="00C51E2E"/>
    <w:rsid w:val="00C937E1"/>
    <w:rsid w:val="00CE366B"/>
    <w:rsid w:val="00D20123"/>
    <w:rsid w:val="00D34B1C"/>
    <w:rsid w:val="00D56332"/>
    <w:rsid w:val="00D908D2"/>
    <w:rsid w:val="00DB2416"/>
    <w:rsid w:val="00DB71C0"/>
    <w:rsid w:val="00DE453A"/>
    <w:rsid w:val="00DF086D"/>
    <w:rsid w:val="00DF15B1"/>
    <w:rsid w:val="00DF78DF"/>
    <w:rsid w:val="00E22C6C"/>
    <w:rsid w:val="00E621BE"/>
    <w:rsid w:val="00E631B9"/>
    <w:rsid w:val="00E84CDD"/>
    <w:rsid w:val="00E9156C"/>
    <w:rsid w:val="00E93CA3"/>
    <w:rsid w:val="00ED5605"/>
    <w:rsid w:val="00EE562D"/>
    <w:rsid w:val="00EE7098"/>
    <w:rsid w:val="00EE76FA"/>
    <w:rsid w:val="00F033EC"/>
    <w:rsid w:val="00F06B37"/>
    <w:rsid w:val="00F13523"/>
    <w:rsid w:val="00F159CD"/>
    <w:rsid w:val="00F301CA"/>
    <w:rsid w:val="00F57B03"/>
    <w:rsid w:val="00F65C4B"/>
    <w:rsid w:val="00F85B9D"/>
    <w:rsid w:val="00F901EE"/>
    <w:rsid w:val="00F92EA9"/>
    <w:rsid w:val="00FA4CA1"/>
    <w:rsid w:val="00FB34A2"/>
    <w:rsid w:val="00FD59E4"/>
    <w:rsid w:val="00FD5F57"/>
    <w:rsid w:val="6BDC6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9659C"/>
  <w15:chartTrackingRefBased/>
  <w15:docId w15:val="{7C1D4375-2BAC-4310-BB9E-5F048335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55B"/>
  </w:style>
  <w:style w:type="paragraph" w:styleId="Ttulo1">
    <w:name w:val="heading 1"/>
    <w:basedOn w:val="Normal"/>
    <w:link w:val="Ttulo1Car"/>
    <w:uiPriority w:val="9"/>
    <w:qFormat/>
    <w:rsid w:val="00B8455B"/>
    <w:pPr>
      <w:widowControl w:val="0"/>
      <w:spacing w:after="0" w:line="240" w:lineRule="auto"/>
      <w:ind w:left="1795" w:hanging="355"/>
      <w:outlineLvl w:val="0"/>
    </w:pPr>
    <w:rPr>
      <w:rFonts w:ascii="Arial" w:eastAsia="Arial" w:hAnsi="Arial"/>
      <w:b/>
      <w:bCs/>
      <w:sz w:val="32"/>
      <w:szCs w:val="32"/>
    </w:rPr>
  </w:style>
  <w:style w:type="paragraph" w:styleId="Ttulo2">
    <w:name w:val="heading 2"/>
    <w:basedOn w:val="Normal"/>
    <w:next w:val="Normal"/>
    <w:link w:val="Ttulo2Car"/>
    <w:uiPriority w:val="9"/>
    <w:unhideWhenUsed/>
    <w:qFormat/>
    <w:rsid w:val="00FD59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55B"/>
    <w:rPr>
      <w:rFonts w:ascii="Arial" w:eastAsia="Arial" w:hAnsi="Arial"/>
      <w:b/>
      <w:bCs/>
      <w:sz w:val="32"/>
      <w:szCs w:val="32"/>
      <w:lang w:val="es-ES"/>
    </w:rPr>
  </w:style>
  <w:style w:type="paragraph" w:styleId="Prrafodelist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PrrafodelistaCar"/>
    <w:uiPriority w:val="34"/>
    <w:qFormat/>
    <w:rsid w:val="00B8455B"/>
    <w:pPr>
      <w:ind w:left="720"/>
      <w:contextualSpacing/>
    </w:pPr>
  </w:style>
  <w:style w:type="table" w:styleId="Tablaconcuadrcula">
    <w:name w:val="Table Grid"/>
    <w:aliases w:val="unNh?y thoát y trong nhà hàng  freewebtown.com/gaigoitanbinh/index.html"/>
    <w:basedOn w:val="Tablanormal"/>
    <w:uiPriority w:val="39"/>
    <w:rsid w:val="00B8455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List Paragraph1 Car,Colorful List Accent 1 Car,numbered Car,Paragraphe de liste1 Car,列出段落 Car,列出段落1 Car,Bulletr List Paragraph Car,List Paragraph2 Car,List Paragraph21 Car,Párrafo de lista1 Car"/>
    <w:basedOn w:val="Fuentedeprrafopredeter"/>
    <w:link w:val="Prrafodelista"/>
    <w:uiPriority w:val="34"/>
    <w:qFormat/>
    <w:rsid w:val="00B8455B"/>
    <w:rPr>
      <w:lang w:val="es-ES"/>
    </w:rPr>
  </w:style>
  <w:style w:type="table" w:customStyle="1" w:styleId="unNhythotytrongnhhngfreewebtowncomgaigoitanbinhindexhtml1">
    <w:name w:val="unNh?y thoát y trong nhà hàng  freewebtown.com/gaigoitanbinh/index.html1"/>
    <w:basedOn w:val="Tablanormal"/>
    <w:next w:val="Tablaconcuadrcula"/>
    <w:uiPriority w:val="39"/>
    <w:rsid w:val="00B8455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FD59E4"/>
    <w:rPr>
      <w:rFonts w:asciiTheme="majorHAnsi" w:eastAsiaTheme="majorEastAsia" w:hAnsiTheme="majorHAnsi" w:cstheme="majorBidi"/>
      <w:color w:val="365F91" w:themeColor="accent1" w:themeShade="BF"/>
      <w:sz w:val="26"/>
      <w:szCs w:val="26"/>
      <w:lang w:val="es-ES"/>
    </w:rPr>
  </w:style>
  <w:style w:type="paragraph" w:styleId="Textocomentario">
    <w:name w:val="annotation text"/>
    <w:basedOn w:val="Normal"/>
    <w:link w:val="TextocomentarioCar"/>
    <w:uiPriority w:val="99"/>
    <w:semiHidden/>
    <w:unhideWhenUsed/>
    <w:rsid w:val="00FD5F57"/>
    <w:pPr>
      <w:spacing w:line="240" w:lineRule="auto"/>
    </w:pPr>
    <w:rPr>
      <w:rFonts w:ascii="Verdana" w:hAnsi="Verdana"/>
      <w:sz w:val="20"/>
      <w:szCs w:val="20"/>
    </w:rPr>
  </w:style>
  <w:style w:type="character" w:customStyle="1" w:styleId="TextocomentarioCar">
    <w:name w:val="Texto comentario Car"/>
    <w:basedOn w:val="Fuentedeprrafopredeter"/>
    <w:link w:val="Textocomentario"/>
    <w:uiPriority w:val="99"/>
    <w:semiHidden/>
    <w:rsid w:val="00FD5F57"/>
    <w:rPr>
      <w:rFonts w:ascii="Verdana" w:hAnsi="Verdana"/>
      <w:sz w:val="20"/>
      <w:szCs w:val="20"/>
      <w:lang w:val="es-ES"/>
    </w:rPr>
  </w:style>
  <w:style w:type="character" w:styleId="Refdecomentario">
    <w:name w:val="annotation reference"/>
    <w:basedOn w:val="Fuentedeprrafopredeter"/>
    <w:uiPriority w:val="99"/>
    <w:semiHidden/>
    <w:unhideWhenUsed/>
    <w:rsid w:val="00FD5F57"/>
    <w:rPr>
      <w:sz w:val="16"/>
      <w:szCs w:val="16"/>
    </w:rPr>
  </w:style>
  <w:style w:type="paragraph" w:styleId="Textodeglobo">
    <w:name w:val="Balloon Text"/>
    <w:basedOn w:val="Normal"/>
    <w:link w:val="TextodegloboCar"/>
    <w:uiPriority w:val="99"/>
    <w:semiHidden/>
    <w:unhideWhenUsed/>
    <w:rsid w:val="00FD5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F57"/>
    <w:rPr>
      <w:rFonts w:ascii="Segoe UI" w:hAnsi="Segoe UI" w:cs="Segoe UI"/>
      <w:sz w:val="18"/>
      <w:szCs w:val="18"/>
      <w:lang w:val="es-ES"/>
    </w:rPr>
  </w:style>
  <w:style w:type="table" w:styleId="Tablaconcuadrcula5oscura-nfasis2">
    <w:name w:val="Grid Table 5 Dark Accent 2"/>
    <w:basedOn w:val="Tablanormal"/>
    <w:uiPriority w:val="50"/>
    <w:rsid w:val="00F30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suntodelcomentario">
    <w:name w:val="annotation subject"/>
    <w:basedOn w:val="Textocomentario"/>
    <w:next w:val="Textocomentario"/>
    <w:link w:val="AsuntodelcomentarioCar"/>
    <w:uiPriority w:val="99"/>
    <w:semiHidden/>
    <w:unhideWhenUsed/>
    <w:rsid w:val="007F151F"/>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7F151F"/>
    <w:rPr>
      <w:rFonts w:ascii="Verdana" w:hAnsi="Verdana"/>
      <w:b/>
      <w:bCs/>
      <w:sz w:val="20"/>
      <w:szCs w:val="20"/>
      <w:lang w:val="es-ES"/>
    </w:rPr>
  </w:style>
  <w:style w:type="paragraph" w:styleId="TtuloTDC">
    <w:name w:val="TOC Heading"/>
    <w:basedOn w:val="Ttulo1"/>
    <w:next w:val="Normal"/>
    <w:uiPriority w:val="39"/>
    <w:unhideWhenUsed/>
    <w:qFormat/>
    <w:rsid w:val="000010C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en-GB"/>
    </w:rPr>
  </w:style>
  <w:style w:type="paragraph" w:styleId="TDC1">
    <w:name w:val="toc 1"/>
    <w:basedOn w:val="Normal"/>
    <w:next w:val="Normal"/>
    <w:autoRedefine/>
    <w:uiPriority w:val="39"/>
    <w:unhideWhenUsed/>
    <w:rsid w:val="000010C3"/>
    <w:pPr>
      <w:spacing w:after="100"/>
    </w:pPr>
  </w:style>
  <w:style w:type="paragraph" w:styleId="TDC2">
    <w:name w:val="toc 2"/>
    <w:basedOn w:val="Normal"/>
    <w:next w:val="Normal"/>
    <w:autoRedefine/>
    <w:uiPriority w:val="39"/>
    <w:unhideWhenUsed/>
    <w:rsid w:val="000010C3"/>
    <w:pPr>
      <w:spacing w:after="100"/>
      <w:ind w:left="220"/>
    </w:pPr>
  </w:style>
  <w:style w:type="character" w:styleId="Hipervnculo">
    <w:name w:val="Hyperlink"/>
    <w:basedOn w:val="Fuentedeprrafopredeter"/>
    <w:uiPriority w:val="99"/>
    <w:unhideWhenUsed/>
    <w:rsid w:val="000010C3"/>
    <w:rPr>
      <w:color w:val="0000FF" w:themeColor="hyperlink"/>
      <w:u w:val="single"/>
    </w:rPr>
  </w:style>
  <w:style w:type="paragraph" w:styleId="Encabezado">
    <w:name w:val="header"/>
    <w:basedOn w:val="Normal"/>
    <w:link w:val="EncabezadoCar"/>
    <w:uiPriority w:val="99"/>
    <w:unhideWhenUsed/>
    <w:rsid w:val="00DE4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453A"/>
    <w:rPr>
      <w:lang w:val="es-ES"/>
    </w:rPr>
  </w:style>
  <w:style w:type="paragraph" w:styleId="Piedepgina">
    <w:name w:val="footer"/>
    <w:basedOn w:val="Normal"/>
    <w:link w:val="PiedepginaCar"/>
    <w:uiPriority w:val="99"/>
    <w:unhideWhenUsed/>
    <w:rsid w:val="00DE4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53A"/>
    <w:rPr>
      <w:lang w:val="es-ES"/>
    </w:rPr>
  </w:style>
  <w:style w:type="paragraph" w:styleId="Revisin">
    <w:name w:val="Revision"/>
    <w:hidden/>
    <w:uiPriority w:val="99"/>
    <w:semiHidden/>
    <w:rsid w:val="001B472C"/>
    <w:pPr>
      <w:spacing w:after="0" w:line="240" w:lineRule="auto"/>
    </w:pPr>
  </w:style>
  <w:style w:type="paragraph" w:styleId="Sinespaciado">
    <w:name w:val="No Spacing"/>
    <w:uiPriority w:val="1"/>
    <w:qFormat/>
    <w:rsid w:val="00E631B9"/>
    <w:pPr>
      <w:spacing w:after="0" w:line="240" w:lineRule="auto"/>
    </w:pPr>
  </w:style>
  <w:style w:type="paragraph" w:customStyle="1" w:styleId="Directions">
    <w:name w:val="Directions"/>
    <w:basedOn w:val="Normal"/>
    <w:link w:val="DirectionsChar"/>
    <w:qFormat/>
    <w:rsid w:val="00DF78DF"/>
    <w:pPr>
      <w:spacing w:before="60" w:after="60" w:line="240" w:lineRule="auto"/>
      <w:ind w:left="-142"/>
    </w:pPr>
    <w:rPr>
      <w:rFonts w:ascii="Arial" w:hAnsi="Arial"/>
      <w:i/>
      <w:color w:val="000000" w:themeColor="text1"/>
    </w:rPr>
  </w:style>
  <w:style w:type="character" w:customStyle="1" w:styleId="DirectionsChar">
    <w:name w:val="Directions Char"/>
    <w:basedOn w:val="Fuentedeprrafopredeter"/>
    <w:link w:val="Directions"/>
    <w:rsid w:val="00DF78DF"/>
    <w:rPr>
      <w:rFonts w:ascii="Arial" w:hAnsi="Arial"/>
      <w:i/>
      <w:color w:val="000000" w:themeColor="text1"/>
      <w:lang w:val="es-ES"/>
    </w:rPr>
  </w:style>
  <w:style w:type="paragraph" w:styleId="HTMLconformatoprevio">
    <w:name w:val="HTML Preformatted"/>
    <w:basedOn w:val="Normal"/>
    <w:link w:val="HTMLconformatoprevioCar"/>
    <w:uiPriority w:val="99"/>
    <w:semiHidden/>
    <w:unhideWhenUsed/>
    <w:rsid w:val="0095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952854"/>
    <w:rPr>
      <w:rFonts w:ascii="Courier New" w:hAnsi="Courier New" w:cs="Courier New"/>
      <w:sz w:val="20"/>
      <w:szCs w:val="20"/>
      <w:lang w:val="es-ES" w:eastAsia="es-ES_tradnl"/>
    </w:rPr>
  </w:style>
  <w:style w:type="character" w:customStyle="1" w:styleId="y2iqfc">
    <w:name w:val="y2iqfc"/>
    <w:basedOn w:val="Fuentedeprrafopredeter"/>
    <w:rsid w:val="00952854"/>
  </w:style>
  <w:style w:type="paragraph" w:styleId="Textonotapie">
    <w:name w:val="footnote text"/>
    <w:basedOn w:val="Normal"/>
    <w:link w:val="TextonotapieCar"/>
    <w:uiPriority w:val="99"/>
    <w:unhideWhenUsed/>
    <w:rsid w:val="0074050F"/>
    <w:pPr>
      <w:spacing w:after="0" w:line="240" w:lineRule="auto"/>
    </w:pPr>
    <w:rPr>
      <w:sz w:val="24"/>
      <w:szCs w:val="24"/>
    </w:rPr>
  </w:style>
  <w:style w:type="character" w:customStyle="1" w:styleId="TextonotapieCar">
    <w:name w:val="Texto nota pie Car"/>
    <w:basedOn w:val="Fuentedeprrafopredeter"/>
    <w:link w:val="Textonotapie"/>
    <w:uiPriority w:val="99"/>
    <w:rsid w:val="0074050F"/>
    <w:rPr>
      <w:sz w:val="24"/>
      <w:szCs w:val="24"/>
      <w:lang w:val="es-ES"/>
    </w:rPr>
  </w:style>
  <w:style w:type="character" w:styleId="Refdenotaalpie">
    <w:name w:val="footnote reference"/>
    <w:basedOn w:val="Fuentedeprrafopredeter"/>
    <w:uiPriority w:val="99"/>
    <w:unhideWhenUsed/>
    <w:rsid w:val="00740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4607">
      <w:bodyDiv w:val="1"/>
      <w:marLeft w:val="0"/>
      <w:marRight w:val="0"/>
      <w:marTop w:val="0"/>
      <w:marBottom w:val="0"/>
      <w:divBdr>
        <w:top w:val="none" w:sz="0" w:space="0" w:color="auto"/>
        <w:left w:val="none" w:sz="0" w:space="0" w:color="auto"/>
        <w:bottom w:val="none" w:sz="0" w:space="0" w:color="auto"/>
        <w:right w:val="none" w:sz="0" w:space="0" w:color="auto"/>
      </w:divBdr>
    </w:div>
    <w:div w:id="284048539">
      <w:bodyDiv w:val="1"/>
      <w:marLeft w:val="0"/>
      <w:marRight w:val="0"/>
      <w:marTop w:val="0"/>
      <w:marBottom w:val="0"/>
      <w:divBdr>
        <w:top w:val="none" w:sz="0" w:space="0" w:color="auto"/>
        <w:left w:val="none" w:sz="0" w:space="0" w:color="auto"/>
        <w:bottom w:val="none" w:sz="0" w:space="0" w:color="auto"/>
        <w:right w:val="none" w:sz="0" w:space="0" w:color="auto"/>
      </w:divBdr>
    </w:div>
    <w:div w:id="331955554">
      <w:bodyDiv w:val="1"/>
      <w:marLeft w:val="0"/>
      <w:marRight w:val="0"/>
      <w:marTop w:val="0"/>
      <w:marBottom w:val="0"/>
      <w:divBdr>
        <w:top w:val="none" w:sz="0" w:space="0" w:color="auto"/>
        <w:left w:val="none" w:sz="0" w:space="0" w:color="auto"/>
        <w:bottom w:val="none" w:sz="0" w:space="0" w:color="auto"/>
        <w:right w:val="none" w:sz="0" w:space="0" w:color="auto"/>
      </w:divBdr>
    </w:div>
    <w:div w:id="646205038">
      <w:bodyDiv w:val="1"/>
      <w:marLeft w:val="0"/>
      <w:marRight w:val="0"/>
      <w:marTop w:val="0"/>
      <w:marBottom w:val="0"/>
      <w:divBdr>
        <w:top w:val="none" w:sz="0" w:space="0" w:color="auto"/>
        <w:left w:val="none" w:sz="0" w:space="0" w:color="auto"/>
        <w:bottom w:val="none" w:sz="0" w:space="0" w:color="auto"/>
        <w:right w:val="none" w:sz="0" w:space="0" w:color="auto"/>
      </w:divBdr>
    </w:div>
    <w:div w:id="829978239">
      <w:bodyDiv w:val="1"/>
      <w:marLeft w:val="0"/>
      <w:marRight w:val="0"/>
      <w:marTop w:val="0"/>
      <w:marBottom w:val="0"/>
      <w:divBdr>
        <w:top w:val="none" w:sz="0" w:space="0" w:color="auto"/>
        <w:left w:val="none" w:sz="0" w:space="0" w:color="auto"/>
        <w:bottom w:val="none" w:sz="0" w:space="0" w:color="auto"/>
        <w:right w:val="none" w:sz="0" w:space="0" w:color="auto"/>
      </w:divBdr>
    </w:div>
    <w:div w:id="1097945451">
      <w:bodyDiv w:val="1"/>
      <w:marLeft w:val="0"/>
      <w:marRight w:val="0"/>
      <w:marTop w:val="0"/>
      <w:marBottom w:val="0"/>
      <w:divBdr>
        <w:top w:val="none" w:sz="0" w:space="0" w:color="auto"/>
        <w:left w:val="none" w:sz="0" w:space="0" w:color="auto"/>
        <w:bottom w:val="none" w:sz="0" w:space="0" w:color="auto"/>
        <w:right w:val="none" w:sz="0" w:space="0" w:color="auto"/>
      </w:divBdr>
    </w:div>
    <w:div w:id="1402174907">
      <w:bodyDiv w:val="1"/>
      <w:marLeft w:val="0"/>
      <w:marRight w:val="0"/>
      <w:marTop w:val="0"/>
      <w:marBottom w:val="0"/>
      <w:divBdr>
        <w:top w:val="none" w:sz="0" w:space="0" w:color="auto"/>
        <w:left w:val="none" w:sz="0" w:space="0" w:color="auto"/>
        <w:bottom w:val="none" w:sz="0" w:space="0" w:color="auto"/>
        <w:right w:val="none" w:sz="0" w:space="0" w:color="auto"/>
      </w:divBdr>
    </w:div>
    <w:div w:id="1425683368">
      <w:bodyDiv w:val="1"/>
      <w:marLeft w:val="0"/>
      <w:marRight w:val="0"/>
      <w:marTop w:val="0"/>
      <w:marBottom w:val="0"/>
      <w:divBdr>
        <w:top w:val="none" w:sz="0" w:space="0" w:color="auto"/>
        <w:left w:val="none" w:sz="0" w:space="0" w:color="auto"/>
        <w:bottom w:val="none" w:sz="0" w:space="0" w:color="auto"/>
        <w:right w:val="none" w:sz="0" w:space="0" w:color="auto"/>
      </w:divBdr>
    </w:div>
    <w:div w:id="1735858698">
      <w:bodyDiv w:val="1"/>
      <w:marLeft w:val="0"/>
      <w:marRight w:val="0"/>
      <w:marTop w:val="0"/>
      <w:marBottom w:val="0"/>
      <w:divBdr>
        <w:top w:val="none" w:sz="0" w:space="0" w:color="auto"/>
        <w:left w:val="none" w:sz="0" w:space="0" w:color="auto"/>
        <w:bottom w:val="none" w:sz="0" w:space="0" w:color="auto"/>
        <w:right w:val="none" w:sz="0" w:space="0" w:color="auto"/>
      </w:divBdr>
    </w:div>
    <w:div w:id="1887448867">
      <w:bodyDiv w:val="1"/>
      <w:marLeft w:val="0"/>
      <w:marRight w:val="0"/>
      <w:marTop w:val="0"/>
      <w:marBottom w:val="0"/>
      <w:divBdr>
        <w:top w:val="none" w:sz="0" w:space="0" w:color="auto"/>
        <w:left w:val="none" w:sz="0" w:space="0" w:color="auto"/>
        <w:bottom w:val="none" w:sz="0" w:space="0" w:color="auto"/>
        <w:right w:val="none" w:sz="0" w:space="0" w:color="auto"/>
      </w:divBdr>
      <w:divsChild>
        <w:div w:id="1421096209">
          <w:marLeft w:val="0"/>
          <w:marRight w:val="0"/>
          <w:marTop w:val="0"/>
          <w:marBottom w:val="0"/>
          <w:divBdr>
            <w:top w:val="none" w:sz="0" w:space="0" w:color="auto"/>
            <w:left w:val="none" w:sz="0" w:space="0" w:color="auto"/>
            <w:bottom w:val="none" w:sz="0" w:space="0" w:color="auto"/>
            <w:right w:val="none" w:sz="0" w:space="0" w:color="auto"/>
          </w:divBdr>
        </w:div>
      </w:divsChild>
    </w:div>
    <w:div w:id="1913735053">
      <w:bodyDiv w:val="1"/>
      <w:marLeft w:val="0"/>
      <w:marRight w:val="0"/>
      <w:marTop w:val="0"/>
      <w:marBottom w:val="0"/>
      <w:divBdr>
        <w:top w:val="none" w:sz="0" w:space="0" w:color="auto"/>
        <w:left w:val="none" w:sz="0" w:space="0" w:color="auto"/>
        <w:bottom w:val="none" w:sz="0" w:space="0" w:color="auto"/>
        <w:right w:val="none" w:sz="0" w:space="0" w:color="auto"/>
      </w:divBdr>
    </w:div>
    <w:div w:id="2023236366">
      <w:bodyDiv w:val="1"/>
      <w:marLeft w:val="0"/>
      <w:marRight w:val="0"/>
      <w:marTop w:val="0"/>
      <w:marBottom w:val="0"/>
      <w:divBdr>
        <w:top w:val="none" w:sz="0" w:space="0" w:color="auto"/>
        <w:left w:val="none" w:sz="0" w:space="0" w:color="auto"/>
        <w:bottom w:val="none" w:sz="0" w:space="0" w:color="auto"/>
        <w:right w:val="none" w:sz="0" w:space="0" w:color="auto"/>
      </w:divBdr>
    </w:div>
    <w:div w:id="20417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B77F3-0AE9-464B-99A2-B48E88F9ACCE}">
  <ds:schemaRefs>
    <ds:schemaRef ds:uri="http://schemas.microsoft.com/sharepoint/v3/contenttype/forms"/>
  </ds:schemaRefs>
</ds:datastoreItem>
</file>

<file path=customXml/itemProps2.xml><?xml version="1.0" encoding="utf-8"?>
<ds:datastoreItem xmlns:ds="http://schemas.openxmlformats.org/officeDocument/2006/customXml" ds:itemID="{84F69D37-2384-499D-958D-42B84E0624CE}"/>
</file>

<file path=customXml/itemProps3.xml><?xml version="1.0" encoding="utf-8"?>
<ds:datastoreItem xmlns:ds="http://schemas.openxmlformats.org/officeDocument/2006/customXml" ds:itemID="{16627F40-8A8F-431B-9246-F2FF1B31EA67}">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4.xml><?xml version="1.0" encoding="utf-8"?>
<ds:datastoreItem xmlns:ds="http://schemas.openxmlformats.org/officeDocument/2006/customXml" ds:itemID="{3CFF2905-E4A5-47FE-86F0-2ED85646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612</Words>
  <Characters>3181</Characters>
  <Application>Microsoft Office Word</Application>
  <DocSecurity>0</DocSecurity>
  <Lines>227</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-Ignacio Román Pérez</cp:lastModifiedBy>
  <cp:revision>6</cp:revision>
  <dcterms:created xsi:type="dcterms:W3CDTF">2022-08-03T14:45:00Z</dcterms:created>
  <dcterms:modified xsi:type="dcterms:W3CDTF">2023-02-02T11:09:00Z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MediaServiceImageTags">
    <vt:lpwstr/>
  </property>
  <property fmtid="{D5CDD505-2E9C-101B-9397-08002B2CF9AE}" pid="4" name="GrammarlyDocumentId">
    <vt:lpwstr>98ab22b36135f441511652b5499519632195d0be2edc3035f5342110d515aa80</vt:lpwstr>
  </property>
</Properties>
</file>