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8A4B8" w14:textId="3FB8F069" w:rsidR="00777F18" w:rsidRPr="002078E8" w:rsidRDefault="00B41C64" w:rsidP="00953E4E">
      <w:pPr>
        <w:pStyle w:val="Ttulo3"/>
        <w:rPr>
          <w:rFonts w:ascii="Montserrat SemiBold" w:hAnsi="Montserrat SemiBold"/>
          <w:b/>
          <w:sz w:val="28"/>
          <w:szCs w:val="30"/>
        </w:rPr>
      </w:pPr>
      <w:r>
        <w:rPr>
          <w:rFonts w:ascii="Montserrat SemiBold" w:hAnsi="Montserrat SemiBold"/>
          <w:b/>
          <w:sz w:val="28"/>
          <w:szCs w:val="30"/>
        </w:rPr>
        <w:t>F</w:t>
      </w:r>
      <w:proofErr w:type="gramStart"/>
      <w:r w:rsidR="00953E4E">
        <w:rPr>
          <w:rFonts w:ascii="Montserrat SemiBold" w:hAnsi="Montserrat SemiBold"/>
          <w:b/>
          <w:sz w:val="28"/>
          <w:szCs w:val="30"/>
        </w:rPr>
        <w:t>5.</w:t>
      </w:r>
      <w:r>
        <w:rPr>
          <w:rFonts w:ascii="Montserrat SemiBold" w:hAnsi="Montserrat SemiBold"/>
          <w:b/>
          <w:sz w:val="28"/>
          <w:szCs w:val="30"/>
        </w:rPr>
        <w:t>E</w:t>
      </w:r>
      <w:proofErr w:type="gramEnd"/>
      <w:r w:rsidR="00953E4E">
        <w:rPr>
          <w:rFonts w:ascii="Montserrat SemiBold" w:hAnsi="Montserrat SemiBold"/>
          <w:b/>
          <w:sz w:val="28"/>
          <w:szCs w:val="30"/>
        </w:rPr>
        <w:t>2.</w:t>
      </w:r>
      <w:r>
        <w:rPr>
          <w:rFonts w:ascii="Montserrat SemiBold" w:hAnsi="Montserrat SemiBold"/>
          <w:b/>
          <w:sz w:val="28"/>
          <w:szCs w:val="30"/>
        </w:rPr>
        <w:t>H</w:t>
      </w:r>
      <w:r w:rsidR="00953E4E">
        <w:rPr>
          <w:rFonts w:ascii="Montserrat SemiBold" w:hAnsi="Montserrat SemiBold"/>
          <w:b/>
          <w:sz w:val="28"/>
          <w:szCs w:val="30"/>
        </w:rPr>
        <w:t>1 Sensibilización sobre la necesidad de un plan de contingencia</w:t>
      </w:r>
    </w:p>
    <w:tbl>
      <w:tblPr>
        <w:tblStyle w:val="Tablanormal4"/>
        <w:tblW w:w="0" w:type="auto"/>
        <w:tblLook w:val="04A0" w:firstRow="1" w:lastRow="0" w:firstColumn="1" w:lastColumn="0" w:noHBand="0" w:noVBand="1"/>
      </w:tblPr>
      <w:tblGrid>
        <w:gridCol w:w="8504"/>
      </w:tblGrid>
      <w:tr w:rsidR="00C63E1A" w:rsidRPr="00C63E1A" w14:paraId="45E0C6BC" w14:textId="77777777" w:rsidTr="00777F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33DE38" w14:textId="77777777" w:rsidR="00777F18" w:rsidRPr="00C63E1A" w:rsidRDefault="00777F18"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Montserrat SemiBold" w:hAnsi="Montserrat SemiBold" w:cs="Open Sans"/>
                <w:color w:val="002060"/>
                <w:sz w:val="22"/>
                <w:szCs w:val="22"/>
              </w:rPr>
            </w:pPr>
            <w:r>
              <w:rPr>
                <w:rFonts w:ascii="Montserrat SemiBold" w:hAnsi="Montserrat SemiBold"/>
                <w:color w:val="002060"/>
                <w:sz w:val="22"/>
                <w:szCs w:val="22"/>
              </w:rPr>
              <w:t>Resumen</w:t>
            </w:r>
          </w:p>
        </w:tc>
      </w:tr>
      <w:tr w:rsidR="00777F18" w:rsidRPr="00CC172A" w14:paraId="1C6C48D5" w14:textId="77777777" w:rsidTr="00777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350392" w14:textId="685140BC" w:rsidR="00777F18" w:rsidRPr="00CC172A" w:rsidRDefault="00777F18"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bCs w:val="0"/>
              </w:rPr>
            </w:pPr>
            <w:r>
              <w:rPr>
                <w:b w:val="0"/>
              </w:rPr>
              <w:t>Es importante que quienes poseen y gestionan un microempre</w:t>
            </w:r>
            <w:r w:rsidR="00B41C64">
              <w:rPr>
                <w:b w:val="0"/>
              </w:rPr>
              <w:t>ndimiento</w:t>
            </w:r>
            <w:r>
              <w:rPr>
                <w:b w:val="0"/>
              </w:rPr>
              <w:t xml:space="preserve"> sepan cómo pueden afectar los desastres y crisis a sus negocios y qué medidas pueden adoptar para evitarlo o mitigarlo. A veces basta con adoptar algunas medidas muy sencillas para ayudar a proteger a las personas y los bienes del negocio. Hay material al respecto disponible para difundir por las redes y consejos bastante sencillos para ayudar a proteger los negocios.</w:t>
            </w:r>
          </w:p>
          <w:p w14:paraId="1BD6D9C0" w14:textId="77777777" w:rsidR="00777F18" w:rsidRPr="00CC172A" w:rsidRDefault="00777F18"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rPr>
            </w:pPr>
            <w:r>
              <w:rPr>
                <w:b w:val="0"/>
              </w:rPr>
              <w:t xml:space="preserve"> </w:t>
            </w:r>
          </w:p>
        </w:tc>
      </w:tr>
      <w:tr w:rsidR="00777F18" w:rsidRPr="00C63E1A" w14:paraId="1817024A" w14:textId="77777777" w:rsidTr="00777F18">
        <w:tc>
          <w:tcPr>
            <w:cnfStyle w:val="001000000000" w:firstRow="0" w:lastRow="0" w:firstColumn="1" w:lastColumn="0" w:oddVBand="0" w:evenVBand="0" w:oddHBand="0" w:evenHBand="0" w:firstRowFirstColumn="0" w:firstRowLastColumn="0" w:lastRowFirstColumn="0" w:lastRowLastColumn="0"/>
            <w:tcW w:w="0" w:type="auto"/>
          </w:tcPr>
          <w:p w14:paraId="0132E20F" w14:textId="77777777" w:rsidR="00777F18" w:rsidRPr="00C63E1A" w:rsidRDefault="00777F18"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Montserrat SemiBold" w:hAnsi="Montserrat SemiBold" w:cs="Open Sans"/>
                <w:color w:val="002060"/>
                <w:sz w:val="22"/>
                <w:szCs w:val="22"/>
              </w:rPr>
            </w:pPr>
            <w:r>
              <w:rPr>
                <w:rFonts w:ascii="Montserrat SemiBold" w:hAnsi="Montserrat SemiBold"/>
                <w:color w:val="002060"/>
                <w:sz w:val="22"/>
                <w:szCs w:val="22"/>
              </w:rPr>
              <w:t xml:space="preserve">Consejos </w:t>
            </w:r>
          </w:p>
        </w:tc>
      </w:tr>
      <w:tr w:rsidR="00777F18" w:rsidRPr="00CC172A" w14:paraId="2673BF59" w14:textId="77777777" w:rsidTr="00777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BF8423" w14:textId="77777777" w:rsidR="00777F18" w:rsidRPr="00CC172A" w:rsidRDefault="00777F18" w:rsidP="00777F18">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rPr>
            </w:pPr>
            <w:r>
              <w:rPr>
                <w:b w:val="0"/>
              </w:rPr>
              <w:t>Indagar qué actividades de resiliencia ya están disponibles para los negocios de la zona.</w:t>
            </w:r>
          </w:p>
          <w:p w14:paraId="5F3CFAFB" w14:textId="2B1F4D49" w:rsidR="00777F18" w:rsidRPr="00CC172A" w:rsidRDefault="00777F18" w:rsidP="00777F18">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rPr>
            </w:pPr>
            <w:r>
              <w:rPr>
                <w:b w:val="0"/>
              </w:rPr>
              <w:t>Fomentar que l</w:t>
            </w:r>
            <w:r w:rsidR="00B41C64">
              <w:rPr>
                <w:b w:val="0"/>
              </w:rPr>
              <w:t>o</w:t>
            </w:r>
            <w:r>
              <w:rPr>
                <w:b w:val="0"/>
              </w:rPr>
              <w:t>s microempre</w:t>
            </w:r>
            <w:r w:rsidR="00B41C64">
              <w:rPr>
                <w:b w:val="0"/>
              </w:rPr>
              <w:t>ndimientos</w:t>
            </w:r>
            <w:r>
              <w:rPr>
                <w:b w:val="0"/>
              </w:rPr>
              <w:t xml:space="preserve"> guarden sus contactos y documentación empresarial en la nube, o bien que la graben con regularidad en una llave USB guardada en un lugar seguro fuera de sus instalaciones, junto con fotocopias de la documentación más importante.</w:t>
            </w:r>
          </w:p>
          <w:p w14:paraId="4175639F" w14:textId="77777777" w:rsidR="00777F18" w:rsidRPr="00CC172A" w:rsidRDefault="00777F18" w:rsidP="00777F18">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rPr>
            </w:pPr>
            <w:r>
              <w:rPr>
                <w:b w:val="0"/>
              </w:rPr>
              <w:t xml:space="preserve">Animar a las personas emprendedoras a que ahorren siempre un pequeño porcentaje de sus ganancias mensuales. </w:t>
            </w:r>
          </w:p>
          <w:p w14:paraId="4F7BAEF1" w14:textId="77777777" w:rsidR="00777F18" w:rsidRPr="00CC172A" w:rsidRDefault="00777F18" w:rsidP="00777F18">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rPr>
            </w:pPr>
            <w:r>
              <w:rPr>
                <w:b w:val="0"/>
              </w:rPr>
              <w:t>Sugerir a las personas emprendedoras que valoren la conveniencia de contratar un seguro para su negocio (si resulta factible).</w:t>
            </w:r>
          </w:p>
          <w:p w14:paraId="56F327C5" w14:textId="77777777" w:rsidR="00777F18" w:rsidRPr="00CC172A" w:rsidRDefault="00777F18" w:rsidP="00777F18">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rPr>
            </w:pPr>
            <w:r>
              <w:rPr>
                <w:b w:val="0"/>
              </w:rPr>
              <w:t>Fomentar: la limpieza de las instalaciones para reducir el riesgo de incendios; la instalación de extintores en puntos accesibles, contando con servicio de mantenimiento y formación para saber usarlos; la adquisición de equipo de primeros auxilios; los buenos hábitos sanitarios e higiénicos en el puesto de trabajo; el acceso a internet para saber cómo mejorar la seguridad y cómo afrontar situaciones de riesgo.</w:t>
            </w:r>
          </w:p>
          <w:p w14:paraId="494990B3" w14:textId="77777777" w:rsidR="00777F18" w:rsidRPr="00CC172A" w:rsidRDefault="00777F18" w:rsidP="00777F18">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rPr>
            </w:pPr>
            <w:r>
              <w:rPr>
                <w:b w:val="0"/>
              </w:rPr>
              <w:t>Es importante que las personas emprendedoras beneficiarias conozcan los planes de emergencia institucionales, que presten atención a las instrucciones de los servicios públicos de protección civil y que establezcan relaciones con estos organismos (si procede).</w:t>
            </w:r>
          </w:p>
          <w:p w14:paraId="2640FE97" w14:textId="77777777" w:rsidR="00777F18" w:rsidRPr="00B41C64" w:rsidRDefault="00777F18" w:rsidP="006E3AB8">
            <w:pPr>
              <w:ind w:left="360"/>
              <w:rPr>
                <w:rFonts w:cs="Open Sans"/>
                <w:b w:val="0"/>
              </w:rPr>
            </w:pPr>
          </w:p>
        </w:tc>
      </w:tr>
      <w:tr w:rsidR="00777F18" w:rsidRPr="00CC172A" w14:paraId="79D4D099" w14:textId="77777777" w:rsidTr="00777F18">
        <w:tc>
          <w:tcPr>
            <w:cnfStyle w:val="001000000000" w:firstRow="0" w:lastRow="0" w:firstColumn="1" w:lastColumn="0" w:oddVBand="0" w:evenVBand="0" w:oddHBand="0" w:evenHBand="0" w:firstRowFirstColumn="0" w:firstRowLastColumn="0" w:lastRowFirstColumn="0" w:lastRowLastColumn="0"/>
            <w:tcW w:w="0" w:type="auto"/>
          </w:tcPr>
          <w:p w14:paraId="488498D6" w14:textId="77777777" w:rsidR="00777F18" w:rsidRPr="00C63E1A" w:rsidRDefault="00777F18"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Montserrat SemiBold" w:hAnsi="Montserrat SemiBold" w:cs="Open Sans"/>
                <w:color w:val="002060"/>
                <w:sz w:val="22"/>
                <w:szCs w:val="22"/>
              </w:rPr>
            </w:pPr>
            <w:r>
              <w:rPr>
                <w:rFonts w:ascii="Montserrat SemiBold" w:hAnsi="Montserrat SemiBold"/>
                <w:color w:val="002060"/>
                <w:sz w:val="22"/>
                <w:szCs w:val="22"/>
              </w:rPr>
              <w:t xml:space="preserve">Herramientas </w:t>
            </w:r>
          </w:p>
          <w:p w14:paraId="633F2A90" w14:textId="77777777" w:rsidR="00953E4E" w:rsidRPr="00CC172A" w:rsidRDefault="00953E4E"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bCs w:val="0"/>
                <w:lang w:val="en-GB"/>
              </w:rPr>
            </w:pPr>
          </w:p>
          <w:p w14:paraId="0950D073" w14:textId="3598E880" w:rsidR="00953E4E" w:rsidRPr="00CC172A" w:rsidRDefault="00B41C64" w:rsidP="00953E4E">
            <w:pPr>
              <w:pStyle w:val="Prrafodelista"/>
              <w:numPr>
                <w:ilvl w:val="0"/>
                <w:numId w:val="6"/>
              </w:numPr>
              <w:spacing w:line="240" w:lineRule="auto"/>
              <w:rPr>
                <w:color w:val="auto"/>
              </w:rPr>
            </w:pPr>
            <w:r>
              <w:rPr>
                <w:color w:val="auto"/>
              </w:rPr>
              <w:t>F</w:t>
            </w:r>
            <w:proofErr w:type="gramStart"/>
            <w:r w:rsidR="00953E4E">
              <w:t>5</w:t>
            </w:r>
            <w:r w:rsidR="00953E4E">
              <w:rPr>
                <w:color w:val="auto"/>
              </w:rPr>
              <w:t>.</w:t>
            </w:r>
            <w:r>
              <w:t>E</w:t>
            </w:r>
            <w:proofErr w:type="gramEnd"/>
            <w:r>
              <w:t>2</w:t>
            </w:r>
            <w:r w:rsidR="00953E4E">
              <w:t>.</w:t>
            </w:r>
            <w:r>
              <w:t>H</w:t>
            </w:r>
            <w:r w:rsidR="00953E4E">
              <w:rPr>
                <w:color w:val="auto"/>
              </w:rPr>
              <w:t>1a. Vídeo de Atlas (solo disponible en español).</w:t>
            </w:r>
          </w:p>
          <w:p w14:paraId="67B056BE" w14:textId="77777777" w:rsidR="00953E4E" w:rsidRPr="00CC172A" w:rsidRDefault="00953E4E" w:rsidP="00953E4E">
            <w:pPr>
              <w:spacing w:line="240" w:lineRule="auto"/>
              <w:rPr>
                <w:b w:val="0"/>
                <w:color w:val="auto"/>
              </w:rPr>
            </w:pPr>
            <w:r>
              <w:rPr>
                <w:b w:val="0"/>
                <w:color w:val="auto"/>
              </w:rPr>
              <w:t xml:space="preserve">Vídeo diseñado para sensibilizar sobre la necesidad de elaborar planes de contingencia, como parte de una Iniciativa de Preparación Empresarial (BPI, siglas en inglés) piloto en Ecuador, producido para explicar de forma sencilla la necesidad de proteger las microempresas, junto con la utilidad de la aplicación Atlas </w:t>
            </w:r>
            <w:proofErr w:type="spellStart"/>
            <w:r>
              <w:rPr>
                <w:b w:val="0"/>
                <w:color w:val="auto"/>
              </w:rPr>
              <w:t>Ready</w:t>
            </w:r>
            <w:proofErr w:type="spellEnd"/>
            <w:r>
              <w:rPr>
                <w:b w:val="0"/>
                <w:color w:val="auto"/>
              </w:rPr>
              <w:t xml:space="preserve"> </w:t>
            </w:r>
            <w:proofErr w:type="spellStart"/>
            <w:r>
              <w:rPr>
                <w:b w:val="0"/>
                <w:color w:val="auto"/>
              </w:rPr>
              <w:t>for</w:t>
            </w:r>
            <w:proofErr w:type="spellEnd"/>
            <w:r>
              <w:rPr>
                <w:b w:val="0"/>
                <w:color w:val="auto"/>
              </w:rPr>
              <w:t xml:space="preserve"> Business.  </w:t>
            </w:r>
          </w:p>
          <w:p w14:paraId="7C598219" w14:textId="5D74F668" w:rsidR="00953E4E" w:rsidRPr="00CC172A" w:rsidRDefault="00B41C64" w:rsidP="00953E4E">
            <w:pPr>
              <w:pStyle w:val="Prrafodelista"/>
              <w:numPr>
                <w:ilvl w:val="0"/>
                <w:numId w:val="6"/>
              </w:numPr>
              <w:spacing w:line="240" w:lineRule="auto"/>
              <w:rPr>
                <w:bCs w:val="0"/>
                <w:color w:val="auto"/>
              </w:rPr>
            </w:pPr>
            <w:r>
              <w:t>F</w:t>
            </w:r>
            <w:proofErr w:type="gramStart"/>
            <w:r w:rsidR="00953E4E">
              <w:t>5</w:t>
            </w:r>
            <w:r w:rsidR="00953E4E">
              <w:rPr>
                <w:color w:val="auto"/>
              </w:rPr>
              <w:t>.</w:t>
            </w:r>
            <w:r>
              <w:rPr>
                <w:color w:val="auto"/>
              </w:rPr>
              <w:t>E</w:t>
            </w:r>
            <w:proofErr w:type="gramEnd"/>
            <w:r w:rsidR="00953E4E">
              <w:t>2.</w:t>
            </w:r>
            <w:r>
              <w:t>H</w:t>
            </w:r>
            <w:r w:rsidR="00953E4E">
              <w:rPr>
                <w:color w:val="auto"/>
              </w:rPr>
              <w:t>1b Vídeo de Atlas (versión abreviada, solo disponible en español).</w:t>
            </w:r>
          </w:p>
          <w:p w14:paraId="5154268E" w14:textId="797B7CC5" w:rsidR="00953E4E" w:rsidRPr="00CC172A" w:rsidRDefault="00953E4E" w:rsidP="00953E4E">
            <w:pPr>
              <w:spacing w:line="240" w:lineRule="auto"/>
              <w:rPr>
                <w:b w:val="0"/>
                <w:color w:val="auto"/>
              </w:rPr>
            </w:pPr>
            <w:r>
              <w:rPr>
                <w:b w:val="0"/>
                <w:color w:val="auto"/>
              </w:rPr>
              <w:t>Versión del vídeo anterior para compartir por redes sociales.</w:t>
            </w:r>
          </w:p>
          <w:p w14:paraId="10E0ED60" w14:textId="7DE091C4" w:rsidR="00953E4E" w:rsidRPr="00CC172A" w:rsidRDefault="00B41C64" w:rsidP="00953E4E">
            <w:pPr>
              <w:pStyle w:val="Prrafodelista"/>
              <w:numPr>
                <w:ilvl w:val="0"/>
                <w:numId w:val="6"/>
              </w:numPr>
              <w:spacing w:line="240" w:lineRule="auto"/>
              <w:rPr>
                <w:color w:val="auto"/>
              </w:rPr>
            </w:pPr>
            <w:r>
              <w:rPr>
                <w:color w:val="auto"/>
              </w:rPr>
              <w:t>F</w:t>
            </w:r>
            <w:proofErr w:type="gramStart"/>
            <w:r w:rsidR="00953E4E">
              <w:rPr>
                <w:color w:val="auto"/>
              </w:rPr>
              <w:t>5.</w:t>
            </w:r>
            <w:r>
              <w:rPr>
                <w:color w:val="auto"/>
              </w:rPr>
              <w:t>E</w:t>
            </w:r>
            <w:proofErr w:type="gramEnd"/>
            <w:r w:rsidR="00953E4E">
              <w:rPr>
                <w:color w:val="auto"/>
              </w:rPr>
              <w:t>2.</w:t>
            </w:r>
            <w:r>
              <w:rPr>
                <w:color w:val="auto"/>
              </w:rPr>
              <w:t>H</w:t>
            </w:r>
            <w:r w:rsidR="00953E4E">
              <w:rPr>
                <w:color w:val="auto"/>
              </w:rPr>
              <w:t>1c Consejos para proteger un negocio</w:t>
            </w:r>
          </w:p>
          <w:p w14:paraId="418080AA" w14:textId="6065C0E0" w:rsidR="00953E4E" w:rsidRPr="00CC172A" w:rsidRDefault="00953E4E"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rPr>
            </w:pPr>
            <w:r>
              <w:rPr>
                <w:b w:val="0"/>
                <w:color w:val="auto"/>
              </w:rPr>
              <w:t>Imágenes para compartir por redes sociales con mensajes para ayudar a proteger las microempresas.</w:t>
            </w:r>
          </w:p>
        </w:tc>
      </w:tr>
      <w:tr w:rsidR="00777F18" w:rsidRPr="00CC172A" w14:paraId="46CDD775" w14:textId="77777777" w:rsidTr="00C63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14B7CE" w14:textId="77777777" w:rsidR="00C63E1A" w:rsidRPr="00B41C64" w:rsidRDefault="00C63E1A"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Montserrat SemiBold" w:hAnsi="Montserrat SemiBold" w:cs="Open Sans"/>
                <w:b w:val="0"/>
                <w:bCs w:val="0"/>
                <w:color w:val="002060"/>
                <w:sz w:val="22"/>
                <w:szCs w:val="22"/>
              </w:rPr>
            </w:pPr>
          </w:p>
          <w:p w14:paraId="18426949" w14:textId="64585DD6" w:rsidR="00777F18" w:rsidRPr="00CC172A" w:rsidRDefault="00777F18"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rPr>
            </w:pPr>
            <w:r>
              <w:rPr>
                <w:rFonts w:ascii="Montserrat SemiBold" w:hAnsi="Montserrat SemiBold"/>
                <w:color w:val="002060"/>
                <w:sz w:val="22"/>
                <w:szCs w:val="22"/>
              </w:rPr>
              <w:t>Referencias</w:t>
            </w:r>
          </w:p>
        </w:tc>
      </w:tr>
      <w:tr w:rsidR="00777F18" w:rsidRPr="00CC172A" w14:paraId="17EED7B8" w14:textId="77777777" w:rsidTr="00777F18">
        <w:tc>
          <w:tcPr>
            <w:cnfStyle w:val="001000000000" w:firstRow="0" w:lastRow="0" w:firstColumn="1" w:lastColumn="0" w:oddVBand="0" w:evenVBand="0" w:oddHBand="0" w:evenHBand="0" w:firstRowFirstColumn="0" w:firstRowLastColumn="0" w:lastRowFirstColumn="0" w:lastRowLastColumn="0"/>
            <w:tcW w:w="0" w:type="auto"/>
          </w:tcPr>
          <w:p w14:paraId="58B29071" w14:textId="77777777" w:rsidR="00777F18" w:rsidRPr="00B41C64" w:rsidRDefault="00777F18" w:rsidP="006E3AB8">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Hipervnculo"/>
                <w:rFonts w:ascii="Open Sans" w:hAnsi="Open Sans" w:cs="Open Sans"/>
              </w:rPr>
            </w:pPr>
            <w:r>
              <w:rPr>
                <w:b w:val="0"/>
              </w:rPr>
              <w:t xml:space="preserve"> </w:t>
            </w:r>
            <w:r>
              <w:t xml:space="preserve">Véase: GDPC, </w:t>
            </w:r>
            <w:hyperlink r:id="rId10" w:history="1">
              <w:r>
                <w:rPr>
                  <w:rStyle w:val="Hipervnculo"/>
                  <w:rFonts w:ascii="Open Sans" w:hAnsi="Open Sans"/>
                  <w:i/>
                  <w:iCs/>
                </w:rPr>
                <w:t xml:space="preserve">Kit de herramientas de la iniciativa de preparación empresarial - </w:t>
              </w:r>
              <w:proofErr w:type="spellStart"/>
              <w:r>
                <w:rPr>
                  <w:rStyle w:val="Hipervnculo"/>
                  <w:rFonts w:ascii="Open Sans" w:hAnsi="Open Sans"/>
                  <w:i/>
                  <w:iCs/>
                </w:rPr>
                <w:t>PrepareCente</w:t>
              </w:r>
              <w:r>
                <w:rPr>
                  <w:rStyle w:val="Hipervnculo"/>
                  <w:rFonts w:ascii="Open Sans" w:hAnsi="Open Sans"/>
                </w:rPr>
                <w:t>r</w:t>
              </w:r>
              <w:proofErr w:type="spellEnd"/>
            </w:hyperlink>
          </w:p>
          <w:p w14:paraId="6F2274FC" w14:textId="5FD064A9" w:rsidR="00B41C64" w:rsidRPr="00B41C64" w:rsidRDefault="00B41C64" w:rsidP="00B41C64">
            <w:pPr>
              <w:pStyle w:val="Prrafodelista"/>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rPr>
                <w:rStyle w:val="Hipervnculo"/>
                <w:rFonts w:ascii="Open Sans" w:hAnsi="Open Sans" w:cs="Open Sans"/>
              </w:rPr>
            </w:pPr>
            <w:bookmarkStart w:id="0" w:name="_GoBack"/>
            <w:bookmarkEnd w:id="0"/>
          </w:p>
        </w:tc>
      </w:tr>
    </w:tbl>
    <w:p w14:paraId="7AE79DE4" w14:textId="77777777" w:rsidR="0028245B" w:rsidRPr="00B41C64" w:rsidRDefault="001F22B8" w:rsidP="00B41C64"/>
    <w:sectPr w:rsidR="0028245B" w:rsidRPr="00B41C64" w:rsidSect="00B41C64">
      <w:headerReference w:type="default" r:id="rId11"/>
      <w:pgSz w:w="11906" w:h="16838"/>
      <w:pgMar w:top="1417" w:right="1701" w:bottom="993"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2CD7B" w14:textId="77777777" w:rsidR="001F22B8" w:rsidRDefault="001F22B8" w:rsidP="002078E8">
      <w:pPr>
        <w:spacing w:line="240" w:lineRule="auto"/>
      </w:pPr>
      <w:r>
        <w:separator/>
      </w:r>
    </w:p>
  </w:endnote>
  <w:endnote w:type="continuationSeparator" w:id="0">
    <w:p w14:paraId="71134ADA" w14:textId="77777777" w:rsidR="001F22B8" w:rsidRDefault="001F22B8" w:rsidP="00207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BDEEC" w14:textId="77777777" w:rsidR="001F22B8" w:rsidRDefault="001F22B8" w:rsidP="002078E8">
      <w:pPr>
        <w:spacing w:line="240" w:lineRule="auto"/>
      </w:pPr>
      <w:r>
        <w:separator/>
      </w:r>
    </w:p>
  </w:footnote>
  <w:footnote w:type="continuationSeparator" w:id="0">
    <w:p w14:paraId="5EE2070F" w14:textId="77777777" w:rsidR="001F22B8" w:rsidRDefault="001F22B8" w:rsidP="002078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C2BD" w14:textId="624E3D9E" w:rsidR="002078E8" w:rsidRDefault="00B41C64" w:rsidP="00B41C64">
    <w:pPr>
      <w:pStyle w:val="Encabezado"/>
      <w:jc w:val="right"/>
    </w:pPr>
    <w:r>
      <w:rPr>
        <w:noProof/>
        <w14:textOutline w14:w="0" w14:cap="rnd" w14:cmpd="sng" w14:algn="ctr">
          <w14:noFill/>
          <w14:prstDash w14:val="solid"/>
          <w14:bevel/>
        </w14:textOutline>
      </w:rPr>
      <w:drawing>
        <wp:inline distT="0" distB="0" distL="0" distR="0" wp14:anchorId="6E9EB422" wp14:editId="59715F1B">
          <wp:extent cx="1870710" cy="531495"/>
          <wp:effectExtent l="0" t="0" r="0" b="1905"/>
          <wp:docPr id="7" name="Imagen 7"/>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0710" cy="531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C5F1E"/>
    <w:multiLevelType w:val="hybridMultilevel"/>
    <w:tmpl w:val="4732AAC0"/>
    <w:lvl w:ilvl="0" w:tplc="10FAB106">
      <w:start w:val="1"/>
      <w:numFmt w:val="bullet"/>
      <w:lvlText w:val="þ"/>
      <w:lvlJc w:val="left"/>
      <w:pPr>
        <w:ind w:left="720" w:hanging="360"/>
      </w:pPr>
      <w:rPr>
        <w:rFonts w:ascii="Wingdings" w:hAnsi="Wingdings" w:hint="default"/>
        <w:caps w:val="0"/>
        <w:smallCaps w:val="0"/>
        <w:strike w:val="0"/>
        <w:dstrike w:val="0"/>
        <w:outline w:val="0"/>
        <w:emboss w:val="0"/>
        <w:imprint w:val="0"/>
        <w:color w:val="DF4847"/>
        <w:spacing w:val="0"/>
        <w:w w:val="100"/>
        <w:kern w:val="0"/>
        <w:position w:val="0"/>
        <w:sz w:val="24"/>
        <w:szCs w:val="24"/>
        <w:highlight w:val="none"/>
        <w:vertAlign w:val="baseline"/>
      </w:rPr>
    </w:lvl>
    <w:lvl w:ilvl="1" w:tplc="842622C8">
      <w:start w:val="1"/>
      <w:numFmt w:val="bullet"/>
      <w:lvlText w:val="ü"/>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152780"/>
    <w:multiLevelType w:val="hybridMultilevel"/>
    <w:tmpl w:val="72908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9D2781"/>
    <w:multiLevelType w:val="hybridMultilevel"/>
    <w:tmpl w:val="8C448B5C"/>
    <w:lvl w:ilvl="0" w:tplc="27F683BE">
      <w:start w:val="1"/>
      <w:numFmt w:val="decimal"/>
      <w:lvlText w:val="S%1 "/>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3F8C2174"/>
    <w:multiLevelType w:val="hybridMultilevel"/>
    <w:tmpl w:val="2C88C434"/>
    <w:lvl w:ilvl="0" w:tplc="845E7A02">
      <w:start w:val="1"/>
      <w:numFmt w:val="bullet"/>
      <w:lvlText w:val="●"/>
      <w:lvlJc w:val="left"/>
      <w:pPr>
        <w:ind w:left="360" w:hanging="360"/>
      </w:pPr>
      <w:rPr>
        <w:rFonts w:ascii="Calibri" w:hAnsi="Calibri" w:hint="default"/>
        <w:color w:val="C00000"/>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5B760362"/>
    <w:multiLevelType w:val="hybridMultilevel"/>
    <w:tmpl w:val="8FD20DF0"/>
    <w:numStyleLink w:val="Vietagrande"/>
  </w:abstractNum>
  <w:abstractNum w:abstractNumId="5" w15:restartNumberingAfterBreak="0">
    <w:nsid w:val="73FC5053"/>
    <w:multiLevelType w:val="hybridMultilevel"/>
    <w:tmpl w:val="8FD20DF0"/>
    <w:styleLink w:val="Vietagrande"/>
    <w:lvl w:ilvl="0" w:tplc="0554DBCC">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E3F280DE">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51FA5EE6">
      <w:start w:val="1"/>
      <w:numFmt w:val="bullet"/>
      <w:pStyle w:val="Prrafodelista"/>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12D4ABC8">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C81C4C78">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EFE84DD4">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0E32E236">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C3E84390">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4B988874">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num w:numId="1">
    <w:abstractNumId w:val="5"/>
  </w:num>
  <w:num w:numId="2">
    <w:abstractNumId w:val="4"/>
    <w:lvlOverride w:ilvl="0">
      <w:lvl w:ilvl="0" w:tplc="0616D3FA">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Override>
    <w:lvlOverride w:ilvl="1">
      <w:lvl w:ilvl="1" w:tplc="A18E3D6C">
        <w:start w:val="1"/>
        <w:numFmt w:val="bullet"/>
        <w:lvlText w:val="o"/>
        <w:lvlJc w:val="left"/>
        <w:pPr>
          <w:ind w:left="1440" w:hanging="360"/>
        </w:pPr>
        <w:rPr>
          <w:rFonts w:ascii="Courier New" w:hAnsi="Courier New" w:cs="Courier New" w:hint="default"/>
        </w:rPr>
      </w:lvl>
    </w:lvlOverride>
    <w:lvlOverride w:ilvl="2">
      <w:lvl w:ilvl="2" w:tplc="E390973A">
        <w:start w:val="1"/>
        <w:numFmt w:val="bullet"/>
        <w:pStyle w:val="Prrafodelista"/>
        <w:lvlText w:val=""/>
        <w:lvlJc w:val="left"/>
        <w:pPr>
          <w:ind w:left="2160" w:hanging="360"/>
        </w:pPr>
        <w:rPr>
          <w:rFonts w:ascii="Wingdings" w:hAnsi="Wingdings" w:hint="default"/>
        </w:rPr>
      </w:lvl>
    </w:lvlOverride>
    <w:lvlOverride w:ilvl="3">
      <w:lvl w:ilvl="3" w:tplc="FF807CAE">
        <w:start w:val="1"/>
        <w:numFmt w:val="bullet"/>
        <w:lvlText w:val=""/>
        <w:lvlJc w:val="left"/>
        <w:pPr>
          <w:ind w:left="2880" w:hanging="360"/>
        </w:pPr>
        <w:rPr>
          <w:rFonts w:ascii="Symbol" w:hAnsi="Symbol" w:hint="default"/>
        </w:rPr>
      </w:lvl>
    </w:lvlOverride>
    <w:lvlOverride w:ilvl="4">
      <w:lvl w:ilvl="4" w:tplc="C1EC262A">
        <w:start w:val="1"/>
        <w:numFmt w:val="bullet"/>
        <w:lvlText w:val="o"/>
        <w:lvlJc w:val="left"/>
        <w:pPr>
          <w:ind w:left="3600" w:hanging="360"/>
        </w:pPr>
        <w:rPr>
          <w:rFonts w:ascii="Courier New" w:hAnsi="Courier New" w:cs="Courier New" w:hint="default"/>
        </w:rPr>
      </w:lvl>
    </w:lvlOverride>
    <w:lvlOverride w:ilvl="5">
      <w:lvl w:ilvl="5" w:tplc="5DAC0C06">
        <w:start w:val="1"/>
        <w:numFmt w:val="bullet"/>
        <w:lvlText w:val=""/>
        <w:lvlJc w:val="left"/>
        <w:pPr>
          <w:ind w:left="4320" w:hanging="360"/>
        </w:pPr>
        <w:rPr>
          <w:rFonts w:ascii="Wingdings" w:hAnsi="Wingdings" w:hint="default"/>
        </w:rPr>
      </w:lvl>
    </w:lvlOverride>
    <w:lvlOverride w:ilvl="6">
      <w:lvl w:ilvl="6" w:tplc="B23066CC">
        <w:start w:val="1"/>
        <w:numFmt w:val="bullet"/>
        <w:lvlText w:val=""/>
        <w:lvlJc w:val="left"/>
        <w:pPr>
          <w:ind w:left="5040" w:hanging="360"/>
        </w:pPr>
        <w:rPr>
          <w:rFonts w:ascii="Symbol" w:hAnsi="Symbol" w:hint="default"/>
        </w:rPr>
      </w:lvl>
    </w:lvlOverride>
    <w:lvlOverride w:ilvl="7">
      <w:lvl w:ilvl="7" w:tplc="2BF26770">
        <w:start w:val="1"/>
        <w:numFmt w:val="bullet"/>
        <w:lvlText w:val="o"/>
        <w:lvlJc w:val="left"/>
        <w:pPr>
          <w:ind w:left="5760" w:hanging="360"/>
        </w:pPr>
        <w:rPr>
          <w:rFonts w:ascii="Courier New" w:hAnsi="Courier New" w:cs="Courier New" w:hint="default"/>
        </w:rPr>
      </w:lvl>
    </w:lvlOverride>
    <w:lvlOverride w:ilvl="8">
      <w:lvl w:ilvl="8" w:tplc="B88096D4">
        <w:start w:val="1"/>
        <w:numFmt w:val="bullet"/>
        <w:lvlText w:val=""/>
        <w:lvlJc w:val="left"/>
        <w:pPr>
          <w:ind w:left="6480" w:hanging="360"/>
        </w:pPr>
        <w:rPr>
          <w:rFonts w:ascii="Wingdings" w:hAnsi="Wingdings" w:hint="default"/>
        </w:rPr>
      </w:lvl>
    </w:lvlOverride>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18"/>
    <w:rsid w:val="0006127E"/>
    <w:rsid w:val="001F22B8"/>
    <w:rsid w:val="002078E8"/>
    <w:rsid w:val="00777F18"/>
    <w:rsid w:val="00953E4E"/>
    <w:rsid w:val="00971F76"/>
    <w:rsid w:val="00974677"/>
    <w:rsid w:val="00B0733D"/>
    <w:rsid w:val="00B41C64"/>
    <w:rsid w:val="00C63E1A"/>
    <w:rsid w:val="00CC17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DB69F"/>
  <w15:chartTrackingRefBased/>
  <w15:docId w15:val="{7D17A56B-9FCB-4801-AD04-E80D2F1C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F18"/>
    <w:pPr>
      <w:pBdr>
        <w:top w:val="nil"/>
        <w:left w:val="nil"/>
        <w:bottom w:val="nil"/>
        <w:right w:val="nil"/>
        <w:between w:val="nil"/>
        <w:bar w:val="nil"/>
      </w:pBdr>
      <w:spacing w:after="0" w:line="360" w:lineRule="auto"/>
    </w:pPr>
    <w:rPr>
      <w:rFonts w:ascii="Open Sans" w:eastAsia="Arial Unicode MS" w:hAnsi="Open Sans" w:cs="Arial Unicode MS"/>
      <w:color w:val="333333"/>
      <w:sz w:val="20"/>
      <w:szCs w:val="20"/>
      <w:bdr w:val="nil"/>
      <w:lang w:eastAsia="es-ES_tradnl"/>
      <w14:textOutline w14:w="0" w14:cap="flat" w14:cmpd="sng" w14:algn="ctr">
        <w14:noFill/>
        <w14:prstDash w14:val="solid"/>
        <w14:bevel/>
      </w14:textOutline>
    </w:rPr>
  </w:style>
  <w:style w:type="paragraph" w:styleId="Ttulo3">
    <w:name w:val="heading 3"/>
    <w:aliases w:val="CR-03-Subtitulo2"/>
    <w:basedOn w:val="Normal"/>
    <w:next w:val="Normal"/>
    <w:link w:val="Ttulo3Car"/>
    <w:uiPriority w:val="9"/>
    <w:unhideWhenUsed/>
    <w:qFormat/>
    <w:rsid w:val="00777F18"/>
    <w:pPr>
      <w:spacing w:line="288" w:lineRule="auto"/>
      <w:outlineLvl w:val="2"/>
    </w:pPr>
    <w:rPr>
      <w:rFonts w:ascii="Montserrat" w:hAnsi="Montserrat"/>
      <w:color w:val="E04848"/>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aliases w:val="CR-03-Subtitulo2 Car"/>
    <w:basedOn w:val="Fuentedeprrafopredeter"/>
    <w:link w:val="Ttulo3"/>
    <w:uiPriority w:val="9"/>
    <w:rsid w:val="00777F18"/>
    <w:rPr>
      <w:rFonts w:ascii="Montserrat" w:eastAsia="Arial Unicode MS" w:hAnsi="Montserrat" w:cs="Arial Unicode MS"/>
      <w:color w:val="E04848"/>
      <w:sz w:val="32"/>
      <w:szCs w:val="32"/>
      <w:bdr w:val="nil"/>
      <w:lang w:val="es-ES" w:eastAsia="es-ES_tradnl"/>
      <w14:textOutline w14:w="0" w14:cap="flat" w14:cmpd="sng" w14:algn="ctr">
        <w14:noFill/>
        <w14:prstDash w14:val="solid"/>
        <w14:bevel/>
      </w14:textOutline>
    </w:rPr>
  </w:style>
  <w:style w:type="character" w:styleId="Hipervnculo">
    <w:name w:val="Hyperlink"/>
    <w:uiPriority w:val="99"/>
    <w:rsid w:val="00777F18"/>
    <w:rPr>
      <w:rFonts w:ascii="Montserrat" w:hAnsi="Montserrat"/>
      <w:b/>
      <w:i w:val="0"/>
      <w:color w:val="E04848"/>
      <w:u w:val="single"/>
    </w:rPr>
  </w:style>
  <w:style w:type="paragraph" w:styleId="Prrafodelista">
    <w:name w:val="List Paragraph"/>
    <w:aliases w:val="Viñetas párrafo,List Paragraph (numbered (a)),WB Para,Lapis Bulleted List,Dot pt,F5 List Paragraph,List Paragraph1,No Spacing1,List Paragraph Char Char Char,Indicator Text,Numbered Para 1,Bullet 1,List Paragraph12,Bullet Points"/>
    <w:basedOn w:val="Normal"/>
    <w:link w:val="PrrafodelistaCar"/>
    <w:uiPriority w:val="34"/>
    <w:qFormat/>
    <w:rsid w:val="00777F18"/>
    <w:pPr>
      <w:numPr>
        <w:ilvl w:val="2"/>
        <w:numId w:val="2"/>
      </w:numPr>
    </w:pPr>
  </w:style>
  <w:style w:type="numbering" w:customStyle="1" w:styleId="Vietagrande">
    <w:name w:val="Viñeta grande"/>
    <w:rsid w:val="00777F18"/>
    <w:pPr>
      <w:numPr>
        <w:numId w:val="1"/>
      </w:numPr>
    </w:pPr>
  </w:style>
  <w:style w:type="character" w:customStyle="1" w:styleId="PrrafodelistaCar">
    <w:name w:val="Párrafo de lista Car"/>
    <w:aliases w:val="Viñetas párrafo Car,List Paragraph (numbered (a)) Car,WB Para Car,Lapis Bulleted List Car,Dot pt Car,F5 List Paragraph Car,List Paragraph1 Car,No Spacing1 Car,List Paragraph Char Char Char Car,Indicator Text Car,Numbered Para 1 Car"/>
    <w:link w:val="Prrafodelista"/>
    <w:uiPriority w:val="34"/>
    <w:qFormat/>
    <w:rsid w:val="00777F18"/>
    <w:rPr>
      <w:rFonts w:ascii="Open Sans" w:eastAsia="Arial Unicode MS" w:hAnsi="Open Sans" w:cs="Arial Unicode MS"/>
      <w:color w:val="333333"/>
      <w:sz w:val="20"/>
      <w:szCs w:val="20"/>
      <w:bdr w:val="nil"/>
      <w:lang w:val="es-ES" w:eastAsia="es-ES_tradnl"/>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777F18"/>
    <w:rPr>
      <w:sz w:val="16"/>
      <w:szCs w:val="16"/>
    </w:rPr>
  </w:style>
  <w:style w:type="paragraph" w:styleId="Textocomentario">
    <w:name w:val="annotation text"/>
    <w:basedOn w:val="Normal"/>
    <w:link w:val="TextocomentarioCar"/>
    <w:uiPriority w:val="99"/>
    <w:unhideWhenUsed/>
    <w:rsid w:val="00777F18"/>
    <w:pPr>
      <w:spacing w:line="240" w:lineRule="auto"/>
    </w:pPr>
  </w:style>
  <w:style w:type="character" w:customStyle="1" w:styleId="TextocomentarioCar">
    <w:name w:val="Texto comentario Car"/>
    <w:basedOn w:val="Fuentedeprrafopredeter"/>
    <w:link w:val="Textocomentario"/>
    <w:uiPriority w:val="99"/>
    <w:rsid w:val="00777F18"/>
    <w:rPr>
      <w:rFonts w:ascii="Open Sans" w:eastAsia="Arial Unicode MS" w:hAnsi="Open Sans" w:cs="Arial Unicode MS"/>
      <w:color w:val="333333"/>
      <w:sz w:val="20"/>
      <w:szCs w:val="20"/>
      <w:bdr w:val="nil"/>
      <w:lang w:val="es-ES" w:eastAsia="es-ES_tradnl"/>
      <w14:textOutline w14:w="0" w14:cap="flat" w14:cmpd="sng" w14:algn="ctr">
        <w14:noFill/>
        <w14:prstDash w14:val="solid"/>
        <w14:bevel/>
      </w14:textOutline>
    </w:rPr>
  </w:style>
  <w:style w:type="table" w:styleId="Tablanormal4">
    <w:name w:val="Plain Table 4"/>
    <w:basedOn w:val="Tablanormal"/>
    <w:uiPriority w:val="44"/>
    <w:rsid w:val="00777F1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_trad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777F1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7F18"/>
    <w:rPr>
      <w:rFonts w:ascii="Segoe UI" w:eastAsia="Arial Unicode MS" w:hAnsi="Segoe UI" w:cs="Segoe UI"/>
      <w:color w:val="333333"/>
      <w:sz w:val="18"/>
      <w:szCs w:val="18"/>
      <w:bdr w:val="nil"/>
      <w:lang w:val="es-ES" w:eastAsia="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2078E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078E8"/>
    <w:rPr>
      <w:rFonts w:ascii="Open Sans" w:eastAsia="Arial Unicode MS" w:hAnsi="Open Sans" w:cs="Arial Unicode MS"/>
      <w:color w:val="333333"/>
      <w:sz w:val="20"/>
      <w:szCs w:val="20"/>
      <w:bdr w:val="nil"/>
      <w:lang w:val="es-ES" w:eastAsia="es-ES_tradnl"/>
      <w14:textOutline w14:w="0" w14:cap="flat" w14:cmpd="sng" w14:algn="ctr">
        <w14:noFill/>
        <w14:prstDash w14:val="solid"/>
        <w14:bevel/>
      </w14:textOutline>
    </w:rPr>
  </w:style>
  <w:style w:type="paragraph" w:styleId="Piedepgina">
    <w:name w:val="footer"/>
    <w:basedOn w:val="Normal"/>
    <w:link w:val="PiedepginaCar"/>
    <w:uiPriority w:val="99"/>
    <w:unhideWhenUsed/>
    <w:rsid w:val="002078E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078E8"/>
    <w:rPr>
      <w:rFonts w:ascii="Open Sans" w:eastAsia="Arial Unicode MS" w:hAnsi="Open Sans" w:cs="Arial Unicode MS"/>
      <w:color w:val="333333"/>
      <w:sz w:val="20"/>
      <w:szCs w:val="20"/>
      <w:bdr w:val="nil"/>
      <w:lang w:val="es-ES"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reparecenter.org/toolkit/business-preparedness-initiative-toolki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67ed7e-ce50-48fc-8055-e09abf489ae9" xsi:nil="true"/>
    <lcf76f155ced4ddcb4097134ff3c332f xmlns="90517523-bc64-4cdb-aacc-7c32b8b6a6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FCC2E-2E30-4D20-9B9C-3E4E18789A4A}">
  <ds:schemaRefs>
    <ds:schemaRef ds:uri="http://schemas.microsoft.com/office/2006/metadata/properties"/>
    <ds:schemaRef ds:uri="http://schemas.microsoft.com/office/infopath/2007/PartnerControls"/>
    <ds:schemaRef ds:uri="9ff86dbf-5692-4d12-98fc-c0f63b1ffbdf"/>
    <ds:schemaRef ds:uri="65a4dd1d-88f4-4fb2-b089-14e796ed329f"/>
  </ds:schemaRefs>
</ds:datastoreItem>
</file>

<file path=customXml/itemProps2.xml><?xml version="1.0" encoding="utf-8"?>
<ds:datastoreItem xmlns:ds="http://schemas.openxmlformats.org/officeDocument/2006/customXml" ds:itemID="{591FF9A8-8F49-481A-BC81-93B5DB088DF5}">
  <ds:schemaRefs>
    <ds:schemaRef ds:uri="http://schemas.microsoft.com/sharepoint/v3/contenttype/forms"/>
  </ds:schemaRefs>
</ds:datastoreItem>
</file>

<file path=customXml/itemProps3.xml><?xml version="1.0" encoding="utf-8"?>
<ds:datastoreItem xmlns:ds="http://schemas.openxmlformats.org/officeDocument/2006/customXml" ds:itemID="{7D080560-C1E2-4F70-8EEE-B35B77FF47BB}"/>
</file>

<file path=docProps/app.xml><?xml version="1.0" encoding="utf-8"?>
<Properties xmlns="http://schemas.openxmlformats.org/officeDocument/2006/extended-properties" xmlns:vt="http://schemas.openxmlformats.org/officeDocument/2006/docPropsVTypes">
  <Template>Normal</Template>
  <TotalTime>13</TotalTime>
  <Pages>1</Pages>
  <Words>405</Words>
  <Characters>2291</Characters>
  <Application>Microsoft Office Word</Application>
  <DocSecurity>0</DocSecurity>
  <Lines>53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CID-AM Ana Giraldez Estebanez</dc:creator>
  <cp:keywords/>
  <dc:description/>
  <cp:lastModifiedBy>00  CI -Ignacio Román Pérez</cp:lastModifiedBy>
  <cp:revision>7</cp:revision>
  <dcterms:created xsi:type="dcterms:W3CDTF">2021-12-15T19:14:00Z</dcterms:created>
  <dcterms:modified xsi:type="dcterms:W3CDTF">2023-02-07T11:37:00Z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y fmtid="{D5CDD505-2E9C-101B-9397-08002B2CF9AE}" pid="3" name="GrammarlyDocumentId">
    <vt:lpwstr>45d1c202762adbfd8abea546e64ddbc3ee71133dc8ecb55dde2e3bdda8a35aa3</vt:lpwstr>
  </property>
</Properties>
</file>