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402E2" w:rsidRDefault="004A362B">
      <w:pPr>
        <w:pStyle w:val="Normal0"/>
        <w:rPr>
          <w:rFonts w:ascii="Montserrat SemiBold" w:eastAsia="Montserrat SemiBold" w:hAnsi="Montserrat SemiBold" w:cs="Montserrat SemiBold"/>
          <w:color w:val="FF0000"/>
          <w:sz w:val="28"/>
          <w:szCs w:val="28"/>
        </w:rPr>
      </w:pPr>
      <w:r>
        <w:rPr>
          <w:rFonts w:ascii="Montserrat SemiBold" w:eastAsia="Montserrat SemiBold" w:hAnsi="Montserrat SemiBold" w:cs="Montserrat SemiBold"/>
          <w:color w:val="FF0000"/>
          <w:sz w:val="28"/>
          <w:szCs w:val="28"/>
        </w:rPr>
        <w:t xml:space="preserve">P3.S3.a.T2 Modèle d’accord de consultance  </w:t>
      </w:r>
    </w:p>
    <w:p w14:paraId="00000002" w14:textId="77777777" w:rsidR="00D402E2" w:rsidRDefault="00D402E2">
      <w:pPr>
        <w:pStyle w:val="Normal0"/>
        <w:jc w:val="both"/>
        <w:rPr>
          <w:rFonts w:ascii="Arial" w:eastAsia="Arial" w:hAnsi="Arial" w:cs="Arial"/>
          <w:b/>
          <w:sz w:val="22"/>
          <w:szCs w:val="22"/>
        </w:rPr>
      </w:pPr>
    </w:p>
    <w:p w14:paraId="00000003" w14:textId="77777777" w:rsidR="00D402E2" w:rsidRDefault="004A362B">
      <w:pPr>
        <w:pStyle w:val="Normal0"/>
        <w:jc w:val="center"/>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ACCORD DE CONSULTANCE</w:t>
      </w:r>
    </w:p>
    <w:p w14:paraId="00000004" w14:textId="77777777" w:rsidR="00D402E2" w:rsidRDefault="00D402E2">
      <w:pPr>
        <w:pStyle w:val="Normal0"/>
        <w:rPr>
          <w:rFonts w:ascii="Arial" w:eastAsia="Arial" w:hAnsi="Arial" w:cs="Arial"/>
          <w:b/>
          <w:sz w:val="22"/>
          <w:szCs w:val="22"/>
        </w:rPr>
      </w:pPr>
    </w:p>
    <w:p w14:paraId="00000005" w14:textId="77777777" w:rsidR="00D402E2" w:rsidRDefault="004A362B">
      <w:pPr>
        <w:pStyle w:val="Normal0"/>
        <w:rPr>
          <w:rFonts w:ascii="Montserrat Light" w:eastAsia="Montserrat Light" w:hAnsi="Montserrat Light" w:cs="Montserrat Light"/>
          <w:i/>
        </w:rPr>
      </w:pPr>
      <w:r>
        <w:rPr>
          <w:rFonts w:ascii="Montserrat Light" w:eastAsia="Montserrat Light" w:hAnsi="Montserrat Light" w:cs="Montserrat Light"/>
          <w:i/>
          <w:sz w:val="20"/>
          <w:szCs w:val="20"/>
          <w:highlight w:val="lightGray"/>
        </w:rPr>
        <w:t>Observations : Ce document est un accord de consultance. Il peut être utilisé comme un modèle et peut être adapté aux besoins de votre programme. Veuillez suivre les recommandations de votre service juridique.</w:t>
      </w:r>
    </w:p>
    <w:p w14:paraId="00000006" w14:textId="77777777" w:rsidR="00D402E2" w:rsidRDefault="00D402E2">
      <w:pPr>
        <w:pStyle w:val="Normal0"/>
        <w:rPr>
          <w:rFonts w:ascii="Arial" w:eastAsia="Arial" w:hAnsi="Arial" w:cs="Arial"/>
          <w:b/>
          <w:sz w:val="22"/>
          <w:szCs w:val="22"/>
        </w:rPr>
      </w:pPr>
    </w:p>
    <w:p w14:paraId="00000008" w14:textId="77777777" w:rsidR="00D402E2" w:rsidRDefault="004A362B">
      <w:pPr>
        <w:pStyle w:val="Normal0"/>
        <w:jc w:val="center"/>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ENTRE</w:t>
      </w:r>
    </w:p>
    <w:p w14:paraId="00000009" w14:textId="77777777" w:rsidR="00D402E2" w:rsidRDefault="00D402E2">
      <w:pPr>
        <w:pStyle w:val="Normal0"/>
        <w:jc w:val="center"/>
        <w:rPr>
          <w:rFonts w:ascii="Montserrat SemiBold" w:eastAsia="Montserrat SemiBold" w:hAnsi="Montserrat SemiBold" w:cs="Montserrat SemiBold"/>
          <w:b/>
          <w:sz w:val="22"/>
          <w:szCs w:val="22"/>
        </w:rPr>
      </w:pPr>
    </w:p>
    <w:p w14:paraId="0000000A" w14:textId="77777777" w:rsidR="00D402E2" w:rsidRDefault="004A362B">
      <w:pPr>
        <w:pStyle w:val="Normal0"/>
        <w:jc w:val="center"/>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&lt;</w:t>
      </w:r>
      <w:r>
        <w:t xml:space="preserve"> </w:t>
      </w:r>
      <w:r>
        <w:rPr>
          <w:rFonts w:ascii="Montserrat SemiBold" w:eastAsia="Montserrat SemiBold" w:hAnsi="Montserrat SemiBold" w:cs="Montserrat SemiBold"/>
          <w:b/>
          <w:sz w:val="22"/>
          <w:szCs w:val="22"/>
          <w:highlight w:val="lightGray"/>
        </w:rPr>
        <w:t>NOM DE LA SOCIÉTÉ DE CONSEIL/INSTITUTION DE FORMATION/CENTRE DE RECHERCHE ...</w:t>
      </w:r>
      <w:r>
        <w:rPr>
          <w:rFonts w:ascii="Montserrat SemiBold" w:eastAsia="Montserrat SemiBold" w:hAnsi="Montserrat SemiBold" w:cs="Montserrat SemiBold"/>
          <w:b/>
          <w:sz w:val="22"/>
          <w:szCs w:val="22"/>
        </w:rPr>
        <w:t xml:space="preserve"> </w:t>
      </w:r>
      <w:r>
        <w:rPr>
          <w:rFonts w:ascii="Montserrat SemiBold" w:eastAsia="Montserrat SemiBold" w:hAnsi="Montserrat SemiBold" w:cs="Montserrat SemiBold"/>
          <w:b/>
          <w:sz w:val="22"/>
          <w:szCs w:val="22"/>
          <w:highlight w:val="lightGray"/>
        </w:rPr>
        <w:t xml:space="preserve"> …</w:t>
      </w:r>
      <w:r>
        <w:rPr>
          <w:rFonts w:ascii="Montserrat SemiBold" w:eastAsia="Montserrat SemiBold" w:hAnsi="Montserrat SemiBold" w:cs="Montserrat SemiBold"/>
          <w:b/>
          <w:sz w:val="22"/>
          <w:szCs w:val="22"/>
        </w:rPr>
        <w:t xml:space="preserve"> &gt;</w:t>
      </w:r>
    </w:p>
    <w:p w14:paraId="0000000B" w14:textId="77777777" w:rsidR="00D402E2" w:rsidRDefault="00D402E2">
      <w:pPr>
        <w:pStyle w:val="Normal0"/>
        <w:jc w:val="center"/>
        <w:rPr>
          <w:rFonts w:ascii="Arial" w:eastAsia="Arial" w:hAnsi="Arial" w:cs="Arial"/>
          <w:b/>
          <w:sz w:val="22"/>
          <w:szCs w:val="22"/>
        </w:rPr>
      </w:pPr>
    </w:p>
    <w:p w14:paraId="0000000C" w14:textId="77777777" w:rsidR="00D402E2" w:rsidRDefault="004A362B">
      <w:pPr>
        <w:pStyle w:val="Normal0"/>
        <w:jc w:val="center"/>
        <w:rPr>
          <w:rFonts w:ascii="Montserrat SemiBold" w:eastAsia="Montserrat SemiBold" w:hAnsi="Montserrat SemiBold" w:cs="Montserrat SemiBold"/>
          <w:b/>
          <w:sz w:val="22"/>
          <w:szCs w:val="22"/>
        </w:rPr>
      </w:pPr>
      <w:proofErr w:type="gramStart"/>
      <w:r>
        <w:rPr>
          <w:rFonts w:ascii="Montserrat SemiBold" w:eastAsia="Montserrat SemiBold" w:hAnsi="Montserrat SemiBold" w:cs="Montserrat SemiBold"/>
          <w:b/>
          <w:sz w:val="22"/>
          <w:szCs w:val="22"/>
        </w:rPr>
        <w:t>et</w:t>
      </w:r>
      <w:proofErr w:type="gramEnd"/>
    </w:p>
    <w:p w14:paraId="0000000D" w14:textId="77777777" w:rsidR="00D402E2" w:rsidRDefault="00D402E2">
      <w:pPr>
        <w:pStyle w:val="Normal0"/>
        <w:jc w:val="center"/>
        <w:rPr>
          <w:rFonts w:ascii="Arial" w:eastAsia="Arial" w:hAnsi="Arial" w:cs="Arial"/>
          <w:b/>
          <w:sz w:val="22"/>
          <w:szCs w:val="22"/>
        </w:rPr>
      </w:pPr>
    </w:p>
    <w:p w14:paraId="0000000E" w14:textId="77777777" w:rsidR="00D402E2" w:rsidRDefault="004A362B">
      <w:pPr>
        <w:pStyle w:val="Normal0"/>
        <w:jc w:val="center"/>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&lt;</w:t>
      </w:r>
      <w:r>
        <w:rPr>
          <w:rFonts w:ascii="Montserrat SemiBold" w:eastAsia="Montserrat SemiBold" w:hAnsi="Montserrat SemiBold" w:cs="Montserrat SemiBold"/>
          <w:b/>
          <w:sz w:val="22"/>
          <w:szCs w:val="22"/>
          <w:highlight w:val="lightGray"/>
        </w:rPr>
        <w:t>SOCIÉTÉ NATIONALE, ONG</w:t>
      </w:r>
      <w:r>
        <w:rPr>
          <w:rFonts w:ascii="Montserrat SemiBold" w:eastAsia="Montserrat SemiBold" w:hAnsi="Montserrat SemiBold" w:cs="Montserrat SemiBold"/>
          <w:b/>
          <w:sz w:val="22"/>
          <w:szCs w:val="22"/>
        </w:rPr>
        <w:t>&gt;</w:t>
      </w:r>
    </w:p>
    <w:p w14:paraId="0000000F" w14:textId="77777777" w:rsidR="00D402E2" w:rsidRDefault="00D402E2">
      <w:pPr>
        <w:pStyle w:val="Normal0"/>
        <w:jc w:val="both"/>
        <w:rPr>
          <w:rFonts w:ascii="Arial" w:eastAsia="Arial" w:hAnsi="Arial" w:cs="Arial"/>
          <w:b/>
          <w:sz w:val="22"/>
          <w:szCs w:val="22"/>
        </w:rPr>
      </w:pPr>
    </w:p>
    <w:p w14:paraId="00000010" w14:textId="77777777" w:rsidR="00D402E2" w:rsidRDefault="004A362B">
      <w:pPr>
        <w:pStyle w:val="Ttulo5"/>
        <w:rPr>
          <w:rFonts w:ascii="Montserrat SemiBold" w:eastAsia="Montserrat SemiBold" w:hAnsi="Montserrat SemiBold" w:cs="Montserrat SemiBold"/>
        </w:rPr>
      </w:pPr>
      <w:r>
        <w:rPr>
          <w:rFonts w:ascii="Montserrat SemiBold" w:eastAsia="Montserrat SemiBold" w:hAnsi="Montserrat SemiBold" w:cs="Montserrat SemiBold"/>
        </w:rPr>
        <w:t>À propos des services de consultance</w:t>
      </w:r>
    </w:p>
    <w:p w14:paraId="00000011" w14:textId="77777777" w:rsidR="00D402E2" w:rsidRDefault="00D402E2">
      <w:pPr>
        <w:pStyle w:val="Normal0"/>
        <w:jc w:val="both"/>
        <w:rPr>
          <w:rFonts w:ascii="Arial" w:eastAsia="Arial" w:hAnsi="Arial" w:cs="Arial"/>
          <w:sz w:val="22"/>
          <w:szCs w:val="22"/>
        </w:rPr>
      </w:pPr>
    </w:p>
    <w:p w14:paraId="00000012"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Le présent contrat a été conclu le &lt;</w:t>
      </w:r>
      <w:r>
        <w:rPr>
          <w:rFonts w:ascii="Open Sans" w:eastAsia="Open Sans" w:hAnsi="Open Sans" w:cs="Open Sans"/>
          <w:sz w:val="20"/>
          <w:szCs w:val="20"/>
          <w:highlight w:val="lightGray"/>
        </w:rPr>
        <w:t>jour</w:t>
      </w:r>
      <w:r>
        <w:rPr>
          <w:rFonts w:ascii="Open Sans" w:eastAsia="Open Sans" w:hAnsi="Open Sans" w:cs="Open Sans"/>
          <w:sz w:val="20"/>
          <w:szCs w:val="20"/>
        </w:rPr>
        <w:t>&gt; &lt;</w:t>
      </w:r>
      <w:r>
        <w:rPr>
          <w:rFonts w:ascii="Open Sans" w:eastAsia="Open Sans" w:hAnsi="Open Sans" w:cs="Open Sans"/>
          <w:sz w:val="20"/>
          <w:szCs w:val="20"/>
          <w:highlight w:val="lightGray"/>
        </w:rPr>
        <w:t>mois</w:t>
      </w:r>
      <w:r>
        <w:rPr>
          <w:rFonts w:ascii="Open Sans" w:eastAsia="Open Sans" w:hAnsi="Open Sans" w:cs="Open Sans"/>
          <w:sz w:val="20"/>
          <w:szCs w:val="20"/>
        </w:rPr>
        <w:t>&gt; &gt;</w:t>
      </w:r>
      <w:r>
        <w:rPr>
          <w:rFonts w:ascii="Open Sans" w:eastAsia="Open Sans" w:hAnsi="Open Sans" w:cs="Open Sans"/>
          <w:sz w:val="20"/>
          <w:szCs w:val="20"/>
          <w:highlight w:val="lightGray"/>
        </w:rPr>
        <w:t>20xx</w:t>
      </w:r>
      <w:r>
        <w:rPr>
          <w:rFonts w:ascii="Open Sans" w:eastAsia="Open Sans" w:hAnsi="Open Sans" w:cs="Open Sans"/>
          <w:sz w:val="20"/>
          <w:szCs w:val="20"/>
        </w:rPr>
        <w:t>&gt;, par et entre &lt;</w:t>
      </w:r>
      <w:r>
        <w:rPr>
          <w:rFonts w:ascii="Open Sans" w:eastAsia="Open Sans" w:hAnsi="Open Sans" w:cs="Open Sans"/>
          <w:sz w:val="20"/>
          <w:szCs w:val="20"/>
          <w:highlight w:val="lightGray"/>
        </w:rPr>
        <w:t>NOM DE LA SOCIÉTÉ DE CONSEIL/INSTITUTION DE FORMATION/CENTRE DE RECHERCHE/…</w:t>
      </w:r>
      <w:r>
        <w:rPr>
          <w:rFonts w:ascii="Open Sans" w:eastAsia="Open Sans" w:hAnsi="Open Sans" w:cs="Open Sans"/>
          <w:sz w:val="20"/>
          <w:szCs w:val="20"/>
        </w:rPr>
        <w:t xml:space="preserve"> </w:t>
      </w:r>
      <w:proofErr w:type="gramStart"/>
      <w:r>
        <w:rPr>
          <w:rFonts w:ascii="Open Sans" w:eastAsia="Open Sans" w:hAnsi="Open Sans" w:cs="Open Sans"/>
          <w:sz w:val="20"/>
          <w:szCs w:val="20"/>
        </w:rPr>
        <w:t>&gt;  –</w:t>
      </w:r>
      <w:proofErr w:type="gramEnd"/>
      <w:r>
        <w:rPr>
          <w:rFonts w:ascii="Open Sans" w:eastAsia="Open Sans" w:hAnsi="Open Sans" w:cs="Open Sans"/>
          <w:sz w:val="20"/>
          <w:szCs w:val="20"/>
        </w:rPr>
        <w:t xml:space="preserve"> &lt;</w:t>
      </w:r>
      <w:r>
        <w:rPr>
          <w:rFonts w:ascii="Open Sans" w:eastAsia="Open Sans" w:hAnsi="Open Sans" w:cs="Open Sans"/>
          <w:sz w:val="20"/>
          <w:szCs w:val="20"/>
          <w:highlight w:val="lightGray"/>
        </w:rPr>
        <w:t>pays</w:t>
      </w:r>
      <w:r>
        <w:rPr>
          <w:rFonts w:ascii="Open Sans" w:eastAsia="Open Sans" w:hAnsi="Open Sans" w:cs="Open Sans"/>
          <w:sz w:val="20"/>
          <w:szCs w:val="20"/>
        </w:rPr>
        <w:t>&gt;, une &lt;</w:t>
      </w:r>
      <w:r>
        <w:rPr>
          <w:rFonts w:ascii="Open Sans" w:eastAsia="Open Sans" w:hAnsi="Open Sans" w:cs="Open Sans"/>
          <w:sz w:val="20"/>
          <w:szCs w:val="20"/>
          <w:highlight w:val="lightGray"/>
        </w:rPr>
        <w:t>société privée de recherche et conseil, une institution de formation et un centre de recherche, …</w:t>
      </w:r>
      <w:r>
        <w:rPr>
          <w:rFonts w:ascii="Open Sans" w:eastAsia="Open Sans" w:hAnsi="Open Sans" w:cs="Open Sans"/>
          <w:sz w:val="20"/>
          <w:szCs w:val="20"/>
        </w:rPr>
        <w:t>&gt;, dûment constituée en vertu des lois de &lt;</w:t>
      </w:r>
      <w:r>
        <w:rPr>
          <w:rFonts w:ascii="Open Sans" w:eastAsia="Open Sans" w:hAnsi="Open Sans" w:cs="Open Sans"/>
          <w:sz w:val="20"/>
          <w:szCs w:val="20"/>
          <w:highlight w:val="lightGray"/>
        </w:rPr>
        <w:t>pays</w:t>
      </w:r>
      <w:r>
        <w:rPr>
          <w:rFonts w:ascii="Open Sans" w:eastAsia="Open Sans" w:hAnsi="Open Sans" w:cs="Open Sans"/>
          <w:sz w:val="20"/>
          <w:szCs w:val="20"/>
        </w:rPr>
        <w:t>&gt; et dont le siège social est situé à &lt;</w:t>
      </w:r>
      <w:r>
        <w:rPr>
          <w:rFonts w:ascii="Open Sans" w:eastAsia="Open Sans" w:hAnsi="Open Sans" w:cs="Open Sans"/>
          <w:sz w:val="20"/>
          <w:szCs w:val="20"/>
          <w:highlight w:val="lightGray"/>
        </w:rPr>
        <w:t>adresse</w:t>
      </w:r>
      <w:r>
        <w:rPr>
          <w:rFonts w:ascii="Open Sans" w:eastAsia="Open Sans" w:hAnsi="Open Sans" w:cs="Open Sans"/>
          <w:sz w:val="20"/>
          <w:szCs w:val="20"/>
        </w:rPr>
        <w:t xml:space="preserve">&gt; (ci-après dénommée « le consultant ») </w:t>
      </w:r>
    </w:p>
    <w:p w14:paraId="00000013" w14:textId="77777777" w:rsidR="00D402E2" w:rsidRDefault="00D402E2">
      <w:pPr>
        <w:pStyle w:val="Normal0"/>
        <w:jc w:val="center"/>
        <w:rPr>
          <w:rFonts w:ascii="Open Sans" w:eastAsia="Open Sans" w:hAnsi="Open Sans" w:cs="Open Sans"/>
          <w:sz w:val="20"/>
          <w:szCs w:val="20"/>
        </w:rPr>
      </w:pPr>
    </w:p>
    <w:p w14:paraId="00000014" w14:textId="77777777" w:rsidR="00D402E2" w:rsidRDefault="004A362B">
      <w:pPr>
        <w:pStyle w:val="Normal0"/>
        <w:jc w:val="center"/>
        <w:rPr>
          <w:rFonts w:ascii="Open Sans" w:eastAsia="Open Sans" w:hAnsi="Open Sans" w:cs="Open Sans"/>
          <w:sz w:val="20"/>
          <w:szCs w:val="20"/>
        </w:rPr>
      </w:pPr>
      <w:r>
        <w:rPr>
          <w:rFonts w:ascii="Open Sans" w:eastAsia="Open Sans" w:hAnsi="Open Sans" w:cs="Open Sans"/>
          <w:sz w:val="20"/>
          <w:szCs w:val="20"/>
        </w:rPr>
        <w:t>ET</w:t>
      </w:r>
    </w:p>
    <w:p w14:paraId="00000015" w14:textId="77777777" w:rsidR="00D402E2" w:rsidRDefault="00D402E2">
      <w:pPr>
        <w:pStyle w:val="Normal0"/>
        <w:jc w:val="center"/>
        <w:rPr>
          <w:rFonts w:ascii="Arial" w:eastAsia="Arial" w:hAnsi="Arial" w:cs="Arial"/>
          <w:sz w:val="22"/>
          <w:szCs w:val="22"/>
        </w:rPr>
      </w:pPr>
    </w:p>
    <w:p w14:paraId="00000016"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La &lt;</w:t>
      </w:r>
      <w:r>
        <w:rPr>
          <w:rFonts w:ascii="Open Sans" w:eastAsia="Open Sans" w:hAnsi="Open Sans" w:cs="Open Sans"/>
          <w:sz w:val="20"/>
          <w:szCs w:val="20"/>
          <w:highlight w:val="lightGray"/>
        </w:rPr>
        <w:t>SN, ONG</w:t>
      </w:r>
      <w:r>
        <w:rPr>
          <w:rFonts w:ascii="Open Sans" w:eastAsia="Open Sans" w:hAnsi="Open Sans" w:cs="Open Sans"/>
          <w:sz w:val="20"/>
          <w:szCs w:val="20"/>
        </w:rPr>
        <w:t>&gt;, agissant en qualité &lt;</w:t>
      </w:r>
      <w:r>
        <w:rPr>
          <w:rFonts w:ascii="Open Sans" w:eastAsia="Open Sans" w:hAnsi="Open Sans" w:cs="Open Sans"/>
          <w:sz w:val="20"/>
          <w:szCs w:val="20"/>
          <w:highlight w:val="lightGray"/>
        </w:rPr>
        <w:t>d’auxiliaire du gouvernement dans ses activités humanitaires selon XXX</w:t>
      </w:r>
      <w:r>
        <w:rPr>
          <w:rFonts w:ascii="Open Sans" w:eastAsia="Open Sans" w:hAnsi="Open Sans" w:cs="Open Sans"/>
          <w:sz w:val="20"/>
          <w:szCs w:val="20"/>
        </w:rPr>
        <w:t>&gt;, sur le territoire de &lt;</w:t>
      </w:r>
      <w:r>
        <w:rPr>
          <w:rFonts w:ascii="Open Sans" w:eastAsia="Open Sans" w:hAnsi="Open Sans" w:cs="Open Sans"/>
          <w:sz w:val="20"/>
          <w:szCs w:val="20"/>
          <w:highlight w:val="lightGray"/>
        </w:rPr>
        <w:t>pays</w:t>
      </w:r>
      <w:r>
        <w:rPr>
          <w:rFonts w:ascii="Open Sans" w:eastAsia="Open Sans" w:hAnsi="Open Sans" w:cs="Open Sans"/>
          <w:sz w:val="20"/>
          <w:szCs w:val="20"/>
        </w:rPr>
        <w:t>&gt; « … » (ci-après dénommé le « Client »).</w:t>
      </w:r>
    </w:p>
    <w:p w14:paraId="00000017" w14:textId="77777777" w:rsidR="00D402E2" w:rsidRDefault="00D402E2">
      <w:pPr>
        <w:pStyle w:val="Normal0"/>
        <w:jc w:val="both"/>
        <w:rPr>
          <w:rFonts w:ascii="Open Sans" w:eastAsia="Open Sans" w:hAnsi="Open Sans" w:cs="Open Sans"/>
          <w:sz w:val="20"/>
          <w:szCs w:val="20"/>
        </w:rPr>
      </w:pPr>
    </w:p>
    <w:p w14:paraId="00000018" w14:textId="498F2085" w:rsidR="00D402E2" w:rsidRDefault="004A362B">
      <w:pPr>
        <w:pStyle w:val="Normal0"/>
        <w:jc w:val="both"/>
        <w:rPr>
          <w:rFonts w:ascii="Open Sans" w:eastAsia="Open Sans" w:hAnsi="Open Sans" w:cs="Open Sans"/>
          <w:sz w:val="20"/>
          <w:szCs w:val="20"/>
        </w:rPr>
      </w:pPr>
      <w:r w:rsidRPr="0C05ECDB">
        <w:rPr>
          <w:rFonts w:ascii="Montserrat SemiBold" w:eastAsia="Montserrat SemiBold" w:hAnsi="Montserrat SemiBold" w:cs="Montserrat SemiBold"/>
          <w:b/>
          <w:bCs/>
          <w:sz w:val="22"/>
          <w:szCs w:val="22"/>
        </w:rPr>
        <w:t>CONSIDÉRANT QUE</w:t>
      </w:r>
      <w:r>
        <w:rPr>
          <w:rFonts w:ascii="Open Sans" w:eastAsia="Open Sans" w:hAnsi="Open Sans" w:cs="Open Sans"/>
          <w:sz w:val="20"/>
          <w:szCs w:val="20"/>
        </w:rPr>
        <w:t xml:space="preserve"> le client, dans le cadre du projet/programme </w:t>
      </w:r>
      <w:r>
        <w:rPr>
          <w:rFonts w:ascii="Open Sans" w:eastAsia="Open Sans" w:hAnsi="Open Sans" w:cs="Open Sans"/>
          <w:sz w:val="20"/>
          <w:szCs w:val="20"/>
          <w:highlight w:val="lightGray"/>
        </w:rPr>
        <w:t>&lt;nom du projet/programme&gt;</w:t>
      </w:r>
      <w:r>
        <w:rPr>
          <w:rFonts w:ascii="Open Sans" w:eastAsia="Open Sans" w:hAnsi="Open Sans" w:cs="Open Sans"/>
          <w:sz w:val="20"/>
          <w:szCs w:val="20"/>
        </w:rPr>
        <w:t>, financé par &lt;</w:t>
      </w:r>
      <w:r>
        <w:rPr>
          <w:rFonts w:ascii="Open Sans" w:eastAsia="Open Sans" w:hAnsi="Open Sans" w:cs="Open Sans"/>
          <w:sz w:val="20"/>
          <w:szCs w:val="20"/>
          <w:highlight w:val="lightGray"/>
        </w:rPr>
        <w:t>donateur</w:t>
      </w:r>
      <w:proofErr w:type="gramStart"/>
      <w:r>
        <w:rPr>
          <w:rFonts w:ascii="Open Sans" w:eastAsia="Open Sans" w:hAnsi="Open Sans" w:cs="Open Sans"/>
          <w:sz w:val="20"/>
          <w:szCs w:val="20"/>
        </w:rPr>
        <w:t>&gt;  afin</w:t>
      </w:r>
      <w:proofErr w:type="gramEnd"/>
      <w:r>
        <w:rPr>
          <w:rFonts w:ascii="Open Sans" w:eastAsia="Open Sans" w:hAnsi="Open Sans" w:cs="Open Sans"/>
          <w:sz w:val="20"/>
          <w:szCs w:val="20"/>
        </w:rPr>
        <w:t xml:space="preserve"> de promouvoir des activités de production (micro-entreprises) dans la &lt;</w:t>
      </w:r>
      <w:r>
        <w:rPr>
          <w:rFonts w:ascii="Open Sans" w:eastAsia="Open Sans" w:hAnsi="Open Sans" w:cs="Open Sans"/>
          <w:sz w:val="20"/>
          <w:szCs w:val="20"/>
          <w:highlight w:val="lightGray"/>
        </w:rPr>
        <w:t>région</w:t>
      </w:r>
      <w:r>
        <w:rPr>
          <w:rFonts w:ascii="Open Sans" w:eastAsia="Open Sans" w:hAnsi="Open Sans" w:cs="Open Sans"/>
          <w:sz w:val="20"/>
          <w:szCs w:val="20"/>
        </w:rPr>
        <w:t>&gt;, avec</w:t>
      </w:r>
      <w:r>
        <w:rPr>
          <w:rFonts w:ascii="Open Sans" w:eastAsia="Open Sans" w:hAnsi="Open Sans" w:cs="Open Sans"/>
          <w:sz w:val="20"/>
          <w:szCs w:val="20"/>
          <w:highlight w:val="lightGray"/>
        </w:rPr>
        <w:t>&lt;groupe(s) cible(s)&gt;</w:t>
      </w:r>
      <w:r>
        <w:rPr>
          <w:rFonts w:ascii="Open Sans" w:eastAsia="Open Sans" w:hAnsi="Open Sans" w:cs="Open Sans"/>
          <w:sz w:val="20"/>
          <w:szCs w:val="20"/>
        </w:rPr>
        <w:t xml:space="preserve">. Il a été convenu de mettre en œuvre un système de formation pour les personnes dotées d’un esprit d’entreprise et les </w:t>
      </w:r>
      <w:proofErr w:type="spellStart"/>
      <w:r>
        <w:rPr>
          <w:rFonts w:ascii="Open Sans" w:eastAsia="Open Sans" w:hAnsi="Open Sans" w:cs="Open Sans"/>
          <w:sz w:val="20"/>
          <w:szCs w:val="20"/>
        </w:rPr>
        <w:t>entrepreneus</w:t>
      </w:r>
      <w:proofErr w:type="spellEnd"/>
      <w:r>
        <w:rPr>
          <w:rFonts w:ascii="Open Sans" w:eastAsia="Open Sans" w:hAnsi="Open Sans" w:cs="Open Sans"/>
          <w:sz w:val="20"/>
          <w:szCs w:val="20"/>
        </w:rPr>
        <w:t xml:space="preserve"> ayant peu ou pas d’expérience, ce qui leur permettra de concevoir ou d’adapter leurs produits/services au contexte actuel. À la suite de cette formation, les entrepreneurs </w:t>
      </w:r>
      <w:r>
        <w:rPr>
          <w:rFonts w:ascii="Open Sans" w:eastAsia="Open Sans" w:hAnsi="Open Sans" w:cs="Open Sans"/>
          <w:sz w:val="20"/>
          <w:szCs w:val="20"/>
          <w:highlight w:val="lightGray"/>
        </w:rPr>
        <w:t>recevront une aide pour préparer leurs business plans et leurs plans financiers</w:t>
      </w:r>
      <w:r>
        <w:rPr>
          <w:rFonts w:ascii="Open Sans" w:eastAsia="Open Sans" w:hAnsi="Open Sans" w:cs="Open Sans"/>
          <w:sz w:val="20"/>
          <w:szCs w:val="20"/>
          <w:highlight w:val="lightGray"/>
          <w:vertAlign w:val="superscript"/>
        </w:rPr>
        <w:footnoteReference w:id="1"/>
      </w:r>
      <w:r>
        <w:rPr>
          <w:rFonts w:ascii="Open Sans" w:eastAsia="Open Sans" w:hAnsi="Open Sans" w:cs="Open Sans"/>
          <w:sz w:val="20"/>
          <w:szCs w:val="20"/>
          <w:highlight w:val="lightGray"/>
        </w:rPr>
        <w:t>.</w:t>
      </w:r>
      <w:r>
        <w:rPr>
          <w:rFonts w:ascii="Open Sans" w:eastAsia="Open Sans" w:hAnsi="Open Sans" w:cs="Open Sans"/>
          <w:sz w:val="20"/>
          <w:szCs w:val="20"/>
        </w:rPr>
        <w:t xml:space="preserve"> </w:t>
      </w:r>
    </w:p>
    <w:p w14:paraId="00000019" w14:textId="77777777" w:rsidR="00D402E2" w:rsidRDefault="00D402E2">
      <w:pPr>
        <w:pStyle w:val="Normal0"/>
        <w:jc w:val="both"/>
        <w:rPr>
          <w:rFonts w:ascii="Open Sans" w:eastAsia="Open Sans" w:hAnsi="Open Sans" w:cs="Open Sans"/>
          <w:sz w:val="20"/>
          <w:szCs w:val="20"/>
        </w:rPr>
      </w:pPr>
    </w:p>
    <w:p w14:paraId="0000001A" w14:textId="77777777" w:rsidR="00D402E2" w:rsidRDefault="00D402E2">
      <w:pPr>
        <w:pStyle w:val="Normal0"/>
        <w:pBdr>
          <w:top w:val="nil"/>
          <w:left w:val="nil"/>
          <w:bottom w:val="nil"/>
          <w:right w:val="nil"/>
          <w:between w:val="nil"/>
        </w:pBdr>
        <w:tabs>
          <w:tab w:val="left" w:pos="284"/>
          <w:tab w:val="left" w:pos="340"/>
          <w:tab w:val="left" w:pos="397"/>
          <w:tab w:val="left" w:pos="454"/>
        </w:tabs>
        <w:ind w:right="85"/>
        <w:jc w:val="both"/>
        <w:rPr>
          <w:rFonts w:ascii="Open Sans" w:eastAsia="Open Sans" w:hAnsi="Open Sans" w:cs="Open Sans"/>
          <w:color w:val="000000"/>
          <w:sz w:val="20"/>
          <w:szCs w:val="20"/>
        </w:rPr>
      </w:pPr>
    </w:p>
    <w:p w14:paraId="0000001B" w14:textId="0CC54280" w:rsidR="00D402E2" w:rsidRDefault="004A362B">
      <w:pPr>
        <w:pStyle w:val="Normal0"/>
        <w:jc w:val="both"/>
        <w:rPr>
          <w:rFonts w:ascii="Open Sans" w:eastAsia="Open Sans" w:hAnsi="Open Sans" w:cs="Open Sans"/>
          <w:sz w:val="20"/>
          <w:szCs w:val="20"/>
        </w:rPr>
      </w:pPr>
      <w:r w:rsidRPr="0C05ECDB">
        <w:rPr>
          <w:rFonts w:ascii="Montserrat SemiBold" w:eastAsia="Montserrat SemiBold" w:hAnsi="Montserrat SemiBold" w:cs="Montserrat SemiBold"/>
          <w:b/>
          <w:bCs/>
          <w:sz w:val="22"/>
          <w:szCs w:val="22"/>
        </w:rPr>
        <w:t>CONSIDÉRANT QUE</w:t>
      </w:r>
      <w:r>
        <w:rPr>
          <w:rFonts w:ascii="Open Sans" w:eastAsia="Open Sans" w:hAnsi="Open Sans" w:cs="Open Sans"/>
          <w:sz w:val="20"/>
          <w:szCs w:val="20"/>
        </w:rPr>
        <w:t xml:space="preserve"> le Client souhaite retenir les services d’un consultant pour la formation de micro-entrepreneurs pour élaborer de modèles commerciaux de base et des business plans, </w:t>
      </w:r>
      <w:r>
        <w:rPr>
          <w:rFonts w:ascii="Open Sans" w:eastAsia="Open Sans" w:hAnsi="Open Sans" w:cs="Open Sans"/>
          <w:sz w:val="20"/>
          <w:szCs w:val="20"/>
          <w:highlight w:val="lightGray"/>
        </w:rPr>
        <w:t>mais aussi pour obtenir une aide dans la rédaction de leurs business plans et plans financiers</w:t>
      </w:r>
      <w:r>
        <w:rPr>
          <w:rFonts w:ascii="Open Sans" w:eastAsia="Open Sans" w:hAnsi="Open Sans" w:cs="Open Sans"/>
          <w:sz w:val="20"/>
          <w:szCs w:val="20"/>
          <w:vertAlign w:val="superscript"/>
        </w:rPr>
        <w:footnoteReference w:id="2"/>
      </w:r>
      <w:r>
        <w:rPr>
          <w:rFonts w:ascii="Open Sans" w:eastAsia="Open Sans" w:hAnsi="Open Sans" w:cs="Open Sans"/>
          <w:sz w:val="20"/>
          <w:szCs w:val="20"/>
          <w:highlight w:val="lightGray"/>
        </w:rPr>
        <w:t>.</w:t>
      </w:r>
      <w:r>
        <w:rPr>
          <w:rFonts w:ascii="Open Sans" w:eastAsia="Open Sans" w:hAnsi="Open Sans" w:cs="Open Sans"/>
          <w:sz w:val="20"/>
          <w:szCs w:val="20"/>
        </w:rPr>
        <w:t xml:space="preserve"> </w:t>
      </w:r>
    </w:p>
    <w:p w14:paraId="0000001C" w14:textId="77777777" w:rsidR="00D402E2" w:rsidRDefault="00D402E2">
      <w:pPr>
        <w:pStyle w:val="Normal0"/>
        <w:jc w:val="both"/>
        <w:rPr>
          <w:rFonts w:ascii="Open Sans" w:eastAsia="Open Sans" w:hAnsi="Open Sans" w:cs="Open Sans"/>
          <w:sz w:val="20"/>
          <w:szCs w:val="20"/>
        </w:rPr>
      </w:pPr>
    </w:p>
    <w:p w14:paraId="0000001D" w14:textId="15A5CE74" w:rsidR="00D402E2" w:rsidRDefault="004A362B">
      <w:pPr>
        <w:pStyle w:val="Normal0"/>
        <w:pBdr>
          <w:top w:val="nil"/>
          <w:left w:val="nil"/>
          <w:bottom w:val="nil"/>
          <w:right w:val="nil"/>
          <w:between w:val="nil"/>
        </w:pBdr>
        <w:tabs>
          <w:tab w:val="left" w:pos="284"/>
          <w:tab w:val="left" w:pos="340"/>
          <w:tab w:val="left" w:pos="397"/>
          <w:tab w:val="left" w:pos="454"/>
        </w:tabs>
        <w:ind w:right="85"/>
        <w:jc w:val="both"/>
        <w:rPr>
          <w:rFonts w:ascii="Open Sans" w:eastAsia="Open Sans" w:hAnsi="Open Sans" w:cs="Open Sans"/>
          <w:color w:val="000000"/>
          <w:sz w:val="20"/>
          <w:szCs w:val="20"/>
        </w:rPr>
      </w:pPr>
      <w:r>
        <w:rPr>
          <w:rFonts w:ascii="Open Sans" w:eastAsia="Open Sans" w:hAnsi="Open Sans" w:cs="Open Sans"/>
          <w:color w:val="000000"/>
          <w:sz w:val="20"/>
          <w:szCs w:val="20"/>
        </w:rPr>
        <w:t>Les parties conviennent de ce qui suit :</w:t>
      </w:r>
    </w:p>
    <w:p w14:paraId="0000001E" w14:textId="77777777" w:rsidR="00D402E2" w:rsidRDefault="00D402E2">
      <w:pPr>
        <w:pStyle w:val="Normal0"/>
        <w:pBdr>
          <w:top w:val="nil"/>
          <w:left w:val="nil"/>
          <w:bottom w:val="nil"/>
          <w:right w:val="nil"/>
          <w:between w:val="nil"/>
        </w:pBdr>
        <w:tabs>
          <w:tab w:val="left" w:pos="993"/>
        </w:tabs>
        <w:jc w:val="both"/>
        <w:rPr>
          <w:rFonts w:ascii="Open Sans" w:eastAsia="Open Sans" w:hAnsi="Open Sans" w:cs="Open Sans"/>
          <w:color w:val="000000"/>
          <w:sz w:val="20"/>
          <w:szCs w:val="20"/>
        </w:rPr>
      </w:pPr>
    </w:p>
    <w:p w14:paraId="0000001F"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 xml:space="preserve">Relation de consultance </w:t>
      </w:r>
    </w:p>
    <w:p w14:paraId="00000020" w14:textId="77777777" w:rsidR="00D402E2" w:rsidRDefault="004A362B">
      <w:pPr>
        <w:pStyle w:val="Normal0"/>
        <w:tabs>
          <w:tab w:val="left" w:pos="-3756"/>
        </w:tabs>
        <w:jc w:val="both"/>
        <w:rPr>
          <w:rFonts w:ascii="Open Sans" w:eastAsia="Open Sans" w:hAnsi="Open Sans" w:cs="Open Sans"/>
          <w:sz w:val="20"/>
          <w:szCs w:val="20"/>
        </w:rPr>
      </w:pPr>
      <w:r>
        <w:rPr>
          <w:rFonts w:ascii="Open Sans" w:eastAsia="Open Sans" w:hAnsi="Open Sans" w:cs="Open Sans"/>
          <w:sz w:val="20"/>
          <w:szCs w:val="20"/>
        </w:rPr>
        <w:t>Pendant la durée du présent contrat, le Consultant s’engage à fournir au client des services de consultance tels que définis dans les termes de référence ci-joints (marqués comme pièce jointe &lt;</w:t>
      </w:r>
      <w:r>
        <w:rPr>
          <w:rFonts w:ascii="Open Sans" w:eastAsia="Open Sans" w:hAnsi="Open Sans" w:cs="Open Sans"/>
          <w:sz w:val="20"/>
          <w:szCs w:val="20"/>
          <w:highlight w:val="lightGray"/>
        </w:rPr>
        <w:t>01</w:t>
      </w:r>
      <w:r>
        <w:rPr>
          <w:rFonts w:ascii="Open Sans" w:eastAsia="Open Sans" w:hAnsi="Open Sans" w:cs="Open Sans"/>
          <w:sz w:val="20"/>
          <w:szCs w:val="20"/>
        </w:rPr>
        <w:t xml:space="preserve">&gt;) et dans la </w:t>
      </w:r>
      <w:r>
        <w:rPr>
          <w:rFonts w:ascii="Open Sans" w:eastAsia="Open Sans" w:hAnsi="Open Sans" w:cs="Open Sans"/>
          <w:sz w:val="20"/>
          <w:szCs w:val="20"/>
        </w:rPr>
        <w:lastRenderedPageBreak/>
        <w:t>proposition soumise par le Consultant au client laquelle devra être acceptée et approuvée par le Client, et le Consultant devra mettra tout en œuvre et faire preuve de diligence raisonnable dans la prestation de ses services. Les honoraires seront calculés en fonction des résultats satisfaisants validés par le Client.</w:t>
      </w:r>
    </w:p>
    <w:p w14:paraId="00000021" w14:textId="77777777" w:rsidR="00D402E2" w:rsidRDefault="004A362B">
      <w:pPr>
        <w:pStyle w:val="Normal0"/>
        <w:tabs>
          <w:tab w:val="left" w:pos="-3756"/>
        </w:tabs>
        <w:jc w:val="both"/>
        <w:rPr>
          <w:rFonts w:ascii="Montserrat SemiBold" w:eastAsia="Montserrat SemiBold" w:hAnsi="Montserrat SemiBold" w:cs="Montserrat SemiBold"/>
          <w:b/>
          <w:sz w:val="22"/>
          <w:szCs w:val="22"/>
        </w:rPr>
      </w:pPr>
      <w:r>
        <w:rPr>
          <w:rFonts w:ascii="Open Sans" w:eastAsia="Open Sans" w:hAnsi="Open Sans" w:cs="Open Sans"/>
          <w:sz w:val="20"/>
          <w:szCs w:val="20"/>
        </w:rPr>
        <w:br/>
      </w:r>
      <w:r>
        <w:rPr>
          <w:rFonts w:ascii="Montserrat SemiBold" w:eastAsia="Montserrat SemiBold" w:hAnsi="Montserrat SemiBold" w:cs="Montserrat SemiBold"/>
          <w:b/>
          <w:sz w:val="22"/>
          <w:szCs w:val="22"/>
        </w:rPr>
        <w:t xml:space="preserve">Pièce jointe : </w:t>
      </w:r>
    </w:p>
    <w:p w14:paraId="00000022" w14:textId="77777777" w:rsidR="00D402E2" w:rsidRDefault="004A362B">
      <w:pPr>
        <w:pStyle w:val="Normal0"/>
        <w:tabs>
          <w:tab w:val="left" w:pos="-3756"/>
        </w:tabs>
        <w:jc w:val="both"/>
        <w:rPr>
          <w:rFonts w:ascii="Open Sans" w:eastAsia="Open Sans" w:hAnsi="Open Sans" w:cs="Open Sans"/>
          <w:sz w:val="20"/>
          <w:szCs w:val="20"/>
        </w:rPr>
      </w:pPr>
      <w:r>
        <w:rPr>
          <w:rFonts w:ascii="Open Sans" w:eastAsia="Open Sans" w:hAnsi="Open Sans" w:cs="Open Sans"/>
          <w:sz w:val="20"/>
          <w:szCs w:val="20"/>
        </w:rPr>
        <w:t>La proposition soumise par le Consultant au Client (pièce jointe &lt;</w:t>
      </w:r>
      <w:r>
        <w:rPr>
          <w:rFonts w:ascii="Open Sans" w:eastAsia="Open Sans" w:hAnsi="Open Sans" w:cs="Open Sans"/>
          <w:sz w:val="20"/>
          <w:szCs w:val="20"/>
          <w:highlight w:val="lightGray"/>
        </w:rPr>
        <w:t>02</w:t>
      </w:r>
      <w:r>
        <w:rPr>
          <w:rFonts w:ascii="Open Sans" w:eastAsia="Open Sans" w:hAnsi="Open Sans" w:cs="Open Sans"/>
          <w:sz w:val="20"/>
          <w:szCs w:val="20"/>
        </w:rPr>
        <w:t>&gt;) fait partie intégrante du présent contrat.</w:t>
      </w:r>
    </w:p>
    <w:p w14:paraId="00000023" w14:textId="77777777" w:rsidR="00D402E2" w:rsidRDefault="00D402E2">
      <w:pPr>
        <w:pStyle w:val="Normal0"/>
        <w:jc w:val="both"/>
        <w:rPr>
          <w:rFonts w:ascii="Open Sans" w:eastAsia="Open Sans" w:hAnsi="Open Sans" w:cs="Open Sans"/>
          <w:sz w:val="20"/>
          <w:szCs w:val="20"/>
        </w:rPr>
      </w:pPr>
    </w:p>
    <w:p w14:paraId="00000024"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 xml:space="preserve">Durée du contrat </w:t>
      </w:r>
    </w:p>
    <w:p w14:paraId="00000025"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Le présent contrat entrera en vigueur le &lt;</w:t>
      </w:r>
      <w:r>
        <w:rPr>
          <w:rFonts w:ascii="Open Sans" w:eastAsia="Open Sans" w:hAnsi="Open Sans" w:cs="Open Sans"/>
          <w:sz w:val="20"/>
          <w:szCs w:val="20"/>
          <w:highlight w:val="lightGray"/>
        </w:rPr>
        <w:t>jour&gt;</w:t>
      </w:r>
      <w:r>
        <w:rPr>
          <w:rFonts w:ascii="Open Sans" w:eastAsia="Open Sans" w:hAnsi="Open Sans" w:cs="Open Sans"/>
          <w:sz w:val="20"/>
          <w:szCs w:val="20"/>
        </w:rPr>
        <w:t xml:space="preserve"> &lt;</w:t>
      </w:r>
      <w:r>
        <w:rPr>
          <w:rFonts w:ascii="Open Sans" w:eastAsia="Open Sans" w:hAnsi="Open Sans" w:cs="Open Sans"/>
          <w:sz w:val="20"/>
          <w:szCs w:val="20"/>
          <w:highlight w:val="lightGray"/>
        </w:rPr>
        <w:t>mois</w:t>
      </w:r>
      <w:r>
        <w:rPr>
          <w:rFonts w:ascii="Open Sans" w:eastAsia="Open Sans" w:hAnsi="Open Sans" w:cs="Open Sans"/>
          <w:sz w:val="20"/>
          <w:szCs w:val="20"/>
        </w:rPr>
        <w:t>&gt; 20</w:t>
      </w:r>
      <w:r>
        <w:rPr>
          <w:rFonts w:ascii="Open Sans" w:eastAsia="Open Sans" w:hAnsi="Open Sans" w:cs="Open Sans"/>
          <w:sz w:val="20"/>
          <w:szCs w:val="20"/>
          <w:highlight w:val="lightGray"/>
        </w:rPr>
        <w:t>XX</w:t>
      </w:r>
      <w:r>
        <w:rPr>
          <w:rFonts w:ascii="Open Sans" w:eastAsia="Open Sans" w:hAnsi="Open Sans" w:cs="Open Sans"/>
          <w:sz w:val="20"/>
          <w:szCs w:val="20"/>
        </w:rPr>
        <w:t>&gt;</w:t>
      </w:r>
      <w:r>
        <w:rPr>
          <w:rFonts w:ascii="Open Sans" w:eastAsia="Open Sans" w:hAnsi="Open Sans" w:cs="Open Sans"/>
          <w:b/>
          <w:sz w:val="20"/>
          <w:szCs w:val="20"/>
        </w:rPr>
        <w:t xml:space="preserve"> </w:t>
      </w:r>
      <w:r>
        <w:rPr>
          <w:rFonts w:ascii="Open Sans" w:eastAsia="Open Sans" w:hAnsi="Open Sans" w:cs="Open Sans"/>
          <w:sz w:val="20"/>
          <w:szCs w:val="20"/>
        </w:rPr>
        <w:t>et devra être rempli et signé avant le &lt;</w:t>
      </w:r>
      <w:r>
        <w:rPr>
          <w:rFonts w:ascii="Open Sans" w:eastAsia="Open Sans" w:hAnsi="Open Sans" w:cs="Open Sans"/>
          <w:sz w:val="20"/>
          <w:szCs w:val="20"/>
          <w:highlight w:val="lightGray"/>
        </w:rPr>
        <w:t>jour&gt;</w:t>
      </w:r>
      <w:r>
        <w:rPr>
          <w:rFonts w:ascii="Open Sans" w:eastAsia="Open Sans" w:hAnsi="Open Sans" w:cs="Open Sans"/>
          <w:sz w:val="20"/>
          <w:szCs w:val="20"/>
        </w:rPr>
        <w:t xml:space="preserve"> &lt;</w:t>
      </w:r>
      <w:r>
        <w:rPr>
          <w:rFonts w:ascii="Open Sans" w:eastAsia="Open Sans" w:hAnsi="Open Sans" w:cs="Open Sans"/>
          <w:sz w:val="20"/>
          <w:szCs w:val="20"/>
          <w:highlight w:val="lightGray"/>
        </w:rPr>
        <w:t>mois</w:t>
      </w:r>
      <w:r>
        <w:rPr>
          <w:rFonts w:ascii="Open Sans" w:eastAsia="Open Sans" w:hAnsi="Open Sans" w:cs="Open Sans"/>
          <w:sz w:val="20"/>
          <w:szCs w:val="20"/>
        </w:rPr>
        <w:t>&gt; 20</w:t>
      </w:r>
      <w:r>
        <w:rPr>
          <w:rFonts w:ascii="Open Sans" w:eastAsia="Open Sans" w:hAnsi="Open Sans" w:cs="Open Sans"/>
          <w:sz w:val="20"/>
          <w:szCs w:val="20"/>
          <w:highlight w:val="lightGray"/>
        </w:rPr>
        <w:t>XX</w:t>
      </w:r>
      <w:r>
        <w:rPr>
          <w:rFonts w:ascii="Open Sans" w:eastAsia="Open Sans" w:hAnsi="Open Sans" w:cs="Open Sans"/>
          <w:sz w:val="20"/>
          <w:szCs w:val="20"/>
        </w:rPr>
        <w:t xml:space="preserve">, conformément au calendrier établi dans la proposition soumise par le consultant </w:t>
      </w:r>
    </w:p>
    <w:p w14:paraId="00000026" w14:textId="77777777" w:rsidR="00D402E2" w:rsidRDefault="00D402E2">
      <w:pPr>
        <w:pStyle w:val="Normal0"/>
        <w:jc w:val="both"/>
        <w:rPr>
          <w:rFonts w:ascii="Open Sans" w:eastAsia="Open Sans" w:hAnsi="Open Sans" w:cs="Open Sans"/>
          <w:b/>
          <w:sz w:val="20"/>
          <w:szCs w:val="20"/>
        </w:rPr>
      </w:pPr>
    </w:p>
    <w:p w14:paraId="00000027"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 xml:space="preserve">Frais de consultance </w:t>
      </w:r>
    </w:p>
    <w:p w14:paraId="00000028"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 xml:space="preserve">Le consultant sera rémunéré sur les bases suivantes : </w:t>
      </w:r>
    </w:p>
    <w:p w14:paraId="00000029" w14:textId="77777777" w:rsidR="00D402E2" w:rsidRDefault="00D402E2">
      <w:pPr>
        <w:pStyle w:val="Normal0"/>
        <w:jc w:val="both"/>
        <w:rPr>
          <w:rFonts w:ascii="Open Sans" w:eastAsia="Open Sans" w:hAnsi="Open Sans" w:cs="Open Sans"/>
          <w:sz w:val="20"/>
          <w:szCs w:val="20"/>
        </w:rPr>
      </w:pPr>
    </w:p>
    <w:p w14:paraId="0000002A" w14:textId="77777777" w:rsidR="00D402E2" w:rsidRDefault="004A362B">
      <w:pPr>
        <w:pStyle w:val="Normal0"/>
        <w:ind w:left="720" w:hanging="360"/>
        <w:jc w:val="both"/>
        <w:rPr>
          <w:rFonts w:ascii="Open Sans" w:eastAsia="Open Sans" w:hAnsi="Open Sans" w:cs="Open Sans"/>
          <w:sz w:val="20"/>
          <w:szCs w:val="20"/>
        </w:rPr>
      </w:pPr>
      <w:r>
        <w:rPr>
          <w:rFonts w:ascii="Open Sans" w:eastAsia="Open Sans" w:hAnsi="Open Sans" w:cs="Open Sans"/>
          <w:sz w:val="20"/>
          <w:szCs w:val="20"/>
        </w:rPr>
        <w:t xml:space="preserve">a) Le total des honoraires pour le service de consultance </w:t>
      </w:r>
      <w:r>
        <w:rPr>
          <w:rFonts w:ascii="Open Sans" w:eastAsia="Open Sans" w:hAnsi="Open Sans" w:cs="Open Sans"/>
          <w:sz w:val="20"/>
          <w:szCs w:val="20"/>
          <w:highlight w:val="lightGray"/>
        </w:rPr>
        <w:t>(hors taxe sur la valeur ajoutée</w:t>
      </w:r>
      <w:r>
        <w:rPr>
          <w:rFonts w:ascii="Open Sans" w:eastAsia="Open Sans" w:hAnsi="Open Sans" w:cs="Open Sans"/>
          <w:sz w:val="20"/>
          <w:szCs w:val="20"/>
          <w:vertAlign w:val="superscript"/>
        </w:rPr>
        <w:footnoteReference w:id="3"/>
      </w:r>
      <w:r>
        <w:rPr>
          <w:rFonts w:ascii="Open Sans" w:eastAsia="Open Sans" w:hAnsi="Open Sans" w:cs="Open Sans"/>
          <w:sz w:val="20"/>
          <w:szCs w:val="20"/>
          <w:highlight w:val="lightGray"/>
        </w:rPr>
        <w:t>)</w:t>
      </w:r>
      <w:r>
        <w:rPr>
          <w:rFonts w:ascii="Open Sans" w:eastAsia="Open Sans" w:hAnsi="Open Sans" w:cs="Open Sans"/>
          <w:sz w:val="20"/>
          <w:szCs w:val="20"/>
        </w:rPr>
        <w:t>sera de &lt;</w:t>
      </w:r>
      <w:r>
        <w:rPr>
          <w:rFonts w:ascii="Open Sans" w:eastAsia="Open Sans" w:hAnsi="Open Sans" w:cs="Open Sans"/>
          <w:sz w:val="20"/>
          <w:szCs w:val="20"/>
          <w:highlight w:val="lightGray"/>
        </w:rPr>
        <w:t>montant</w:t>
      </w:r>
      <w:r>
        <w:rPr>
          <w:rFonts w:ascii="Open Sans" w:eastAsia="Open Sans" w:hAnsi="Open Sans" w:cs="Open Sans"/>
          <w:sz w:val="20"/>
          <w:szCs w:val="20"/>
        </w:rPr>
        <w:t>&gt;&lt;</w:t>
      </w:r>
      <w:r>
        <w:rPr>
          <w:rFonts w:ascii="Open Sans" w:eastAsia="Open Sans" w:hAnsi="Open Sans" w:cs="Open Sans"/>
          <w:sz w:val="20"/>
          <w:szCs w:val="20"/>
          <w:highlight w:val="lightGray"/>
        </w:rPr>
        <w:t>devise</w:t>
      </w:r>
      <w:r>
        <w:rPr>
          <w:rFonts w:ascii="Open Sans" w:eastAsia="Open Sans" w:hAnsi="Open Sans" w:cs="Open Sans"/>
          <w:sz w:val="20"/>
          <w:szCs w:val="20"/>
        </w:rPr>
        <w:t>&gt;, conformément au devis joint à la proposition (pièce jointe &lt;</w:t>
      </w:r>
      <w:r>
        <w:rPr>
          <w:rFonts w:ascii="Open Sans" w:eastAsia="Open Sans" w:hAnsi="Open Sans" w:cs="Open Sans"/>
          <w:sz w:val="20"/>
          <w:szCs w:val="20"/>
          <w:highlight w:val="lightGray"/>
        </w:rPr>
        <w:t>02</w:t>
      </w:r>
      <w:r>
        <w:rPr>
          <w:rFonts w:ascii="Open Sans" w:eastAsia="Open Sans" w:hAnsi="Open Sans" w:cs="Open Sans"/>
          <w:sz w:val="20"/>
          <w:szCs w:val="20"/>
        </w:rPr>
        <w:t>&gt;).</w:t>
      </w:r>
    </w:p>
    <w:p w14:paraId="0000002B" w14:textId="77777777" w:rsidR="00D402E2" w:rsidRDefault="004A362B">
      <w:pPr>
        <w:pStyle w:val="Normal0"/>
        <w:ind w:left="720" w:hanging="360"/>
        <w:jc w:val="both"/>
        <w:rPr>
          <w:rFonts w:ascii="Open Sans" w:eastAsia="Open Sans" w:hAnsi="Open Sans" w:cs="Open Sans"/>
          <w:sz w:val="20"/>
          <w:szCs w:val="20"/>
        </w:rPr>
      </w:pPr>
      <w:r>
        <w:rPr>
          <w:rFonts w:ascii="Open Sans" w:eastAsia="Open Sans" w:hAnsi="Open Sans" w:cs="Open Sans"/>
          <w:sz w:val="20"/>
          <w:szCs w:val="20"/>
        </w:rPr>
        <w:t xml:space="preserve"> </w:t>
      </w:r>
    </w:p>
    <w:p w14:paraId="0000002C" w14:textId="40CD6EF1" w:rsidR="00D402E2" w:rsidRDefault="004A362B">
      <w:pPr>
        <w:pStyle w:val="Normal0"/>
        <w:numPr>
          <w:ilvl w:val="0"/>
          <w:numId w:val="1"/>
        </w:numPr>
        <w:jc w:val="both"/>
        <w:rPr>
          <w:rFonts w:ascii="Open Sans" w:eastAsia="Open Sans" w:hAnsi="Open Sans" w:cs="Open Sans"/>
          <w:sz w:val="20"/>
          <w:szCs w:val="20"/>
        </w:rPr>
      </w:pPr>
      <w:r w:rsidRPr="0C05ECDB">
        <w:rPr>
          <w:rFonts w:ascii="Open Sans" w:eastAsia="Open Sans" w:hAnsi="Open Sans" w:cs="Open Sans"/>
          <w:sz w:val="20"/>
          <w:szCs w:val="20"/>
        </w:rPr>
        <w:t>Le premier transfert d’un montant de &lt;</w:t>
      </w:r>
      <w:r w:rsidRPr="0C05ECDB">
        <w:rPr>
          <w:rFonts w:ascii="Open Sans" w:eastAsia="Open Sans" w:hAnsi="Open Sans" w:cs="Open Sans"/>
          <w:sz w:val="20"/>
          <w:szCs w:val="20"/>
          <w:highlight w:val="lightGray"/>
        </w:rPr>
        <w:t>montant</w:t>
      </w:r>
      <w:r w:rsidRPr="0C05ECDB">
        <w:rPr>
          <w:rFonts w:ascii="Open Sans" w:eastAsia="Open Sans" w:hAnsi="Open Sans" w:cs="Open Sans"/>
          <w:sz w:val="20"/>
          <w:szCs w:val="20"/>
        </w:rPr>
        <w:t>&gt;&lt;</w:t>
      </w:r>
      <w:r w:rsidRPr="0C05ECDB">
        <w:rPr>
          <w:rFonts w:ascii="Open Sans" w:eastAsia="Open Sans" w:hAnsi="Open Sans" w:cs="Open Sans"/>
          <w:sz w:val="20"/>
          <w:szCs w:val="20"/>
          <w:highlight w:val="lightGray"/>
        </w:rPr>
        <w:t>devise</w:t>
      </w:r>
      <w:r w:rsidRPr="0C05ECDB">
        <w:rPr>
          <w:rFonts w:ascii="Open Sans" w:eastAsia="Open Sans" w:hAnsi="Open Sans" w:cs="Open Sans"/>
          <w:sz w:val="20"/>
          <w:szCs w:val="20"/>
        </w:rPr>
        <w:t>&gt; (&lt;</w:t>
      </w:r>
      <w:r w:rsidRPr="0C05ECDB">
        <w:rPr>
          <w:rFonts w:ascii="Open Sans" w:eastAsia="Open Sans" w:hAnsi="Open Sans" w:cs="Open Sans"/>
          <w:sz w:val="20"/>
          <w:szCs w:val="20"/>
          <w:highlight w:val="lightGray"/>
        </w:rPr>
        <w:t>XX</w:t>
      </w:r>
      <w:r w:rsidRPr="0C05ECDB">
        <w:rPr>
          <w:rFonts w:ascii="Open Sans" w:eastAsia="Open Sans" w:hAnsi="Open Sans" w:cs="Open Sans"/>
          <w:sz w:val="20"/>
          <w:szCs w:val="20"/>
        </w:rPr>
        <w:t>&gt; %) sera versé dans un délai de &lt;</w:t>
      </w:r>
      <w:r w:rsidRPr="0C05ECDB">
        <w:rPr>
          <w:rFonts w:ascii="Open Sans" w:eastAsia="Open Sans" w:hAnsi="Open Sans" w:cs="Open Sans"/>
          <w:sz w:val="20"/>
          <w:szCs w:val="20"/>
          <w:highlight w:val="lightGray"/>
        </w:rPr>
        <w:t>nombre</w:t>
      </w:r>
      <w:r w:rsidRPr="0C05ECDB">
        <w:rPr>
          <w:rFonts w:ascii="Open Sans" w:eastAsia="Open Sans" w:hAnsi="Open Sans" w:cs="Open Sans"/>
          <w:sz w:val="20"/>
          <w:szCs w:val="20"/>
        </w:rPr>
        <w:t>&gt; jours ouvrables après la signature du présent contrat et la réception des &lt;</w:t>
      </w:r>
      <w:r w:rsidRPr="0C05ECDB">
        <w:rPr>
          <w:rFonts w:ascii="Open Sans" w:eastAsia="Open Sans" w:hAnsi="Open Sans" w:cs="Open Sans"/>
          <w:sz w:val="20"/>
          <w:szCs w:val="20"/>
          <w:highlight w:val="lightGray"/>
        </w:rPr>
        <w:t xml:space="preserve">documents exigés dans les </w:t>
      </w:r>
      <w:proofErr w:type="spellStart"/>
      <w:r w:rsidRPr="0C05ECDB">
        <w:rPr>
          <w:rFonts w:ascii="Open Sans" w:eastAsia="Open Sans" w:hAnsi="Open Sans" w:cs="Open Sans"/>
          <w:sz w:val="20"/>
          <w:szCs w:val="20"/>
          <w:highlight w:val="lightGray"/>
        </w:rPr>
        <w:t>TdR</w:t>
      </w:r>
      <w:proofErr w:type="spellEnd"/>
      <w:r w:rsidRPr="0C05ECDB">
        <w:rPr>
          <w:rFonts w:ascii="Open Sans" w:eastAsia="Open Sans" w:hAnsi="Open Sans" w:cs="Open Sans"/>
          <w:sz w:val="20"/>
          <w:szCs w:val="20"/>
          <w:highlight w:val="lightGray"/>
        </w:rPr>
        <w:t>&gt;</w:t>
      </w:r>
    </w:p>
    <w:p w14:paraId="0000002D" w14:textId="77777777" w:rsidR="00D402E2" w:rsidRDefault="004A362B">
      <w:pPr>
        <w:pStyle w:val="Normal0"/>
        <w:numPr>
          <w:ilvl w:val="0"/>
          <w:numId w:val="1"/>
        </w:numPr>
        <w:jc w:val="both"/>
        <w:rPr>
          <w:rFonts w:ascii="Open Sans" w:eastAsia="Open Sans" w:hAnsi="Open Sans" w:cs="Open Sans"/>
          <w:sz w:val="20"/>
          <w:szCs w:val="20"/>
        </w:rPr>
      </w:pPr>
      <w:r>
        <w:rPr>
          <w:rFonts w:ascii="Open Sans" w:eastAsia="Open Sans" w:hAnsi="Open Sans" w:cs="Open Sans"/>
          <w:sz w:val="20"/>
          <w:szCs w:val="20"/>
        </w:rPr>
        <w:t>Le deuxième transfert d’un montant de &lt;</w:t>
      </w:r>
      <w:r>
        <w:rPr>
          <w:rFonts w:ascii="Open Sans" w:eastAsia="Open Sans" w:hAnsi="Open Sans" w:cs="Open Sans"/>
          <w:sz w:val="20"/>
          <w:szCs w:val="20"/>
          <w:highlight w:val="lightGray"/>
        </w:rPr>
        <w:t>montant</w:t>
      </w:r>
      <w:r>
        <w:rPr>
          <w:rFonts w:ascii="Open Sans" w:eastAsia="Open Sans" w:hAnsi="Open Sans" w:cs="Open Sans"/>
          <w:sz w:val="20"/>
          <w:szCs w:val="20"/>
        </w:rPr>
        <w:t>&gt; &lt;</w:t>
      </w:r>
      <w:r>
        <w:rPr>
          <w:rFonts w:ascii="Open Sans" w:eastAsia="Open Sans" w:hAnsi="Open Sans" w:cs="Open Sans"/>
          <w:sz w:val="20"/>
          <w:szCs w:val="20"/>
          <w:highlight w:val="lightGray"/>
        </w:rPr>
        <w:t>devise</w:t>
      </w:r>
      <w:r>
        <w:rPr>
          <w:rFonts w:ascii="Open Sans" w:eastAsia="Open Sans" w:hAnsi="Open Sans" w:cs="Open Sans"/>
          <w:sz w:val="20"/>
          <w:szCs w:val="20"/>
        </w:rPr>
        <w:t>&gt; (&lt;</w:t>
      </w:r>
      <w:r>
        <w:rPr>
          <w:rFonts w:ascii="Open Sans" w:eastAsia="Open Sans" w:hAnsi="Open Sans" w:cs="Open Sans"/>
          <w:sz w:val="20"/>
          <w:szCs w:val="20"/>
          <w:highlight w:val="lightGray"/>
        </w:rPr>
        <w:t>XX</w:t>
      </w:r>
      <w:r>
        <w:rPr>
          <w:rFonts w:ascii="Open Sans" w:eastAsia="Open Sans" w:hAnsi="Open Sans" w:cs="Open Sans"/>
          <w:sz w:val="20"/>
          <w:szCs w:val="20"/>
        </w:rPr>
        <w:t>&gt; %) sera versé dans un délai de &lt;</w:t>
      </w:r>
      <w:r>
        <w:rPr>
          <w:rFonts w:ascii="Open Sans" w:eastAsia="Open Sans" w:hAnsi="Open Sans" w:cs="Open Sans"/>
          <w:sz w:val="20"/>
          <w:szCs w:val="20"/>
          <w:highlight w:val="lightGray"/>
        </w:rPr>
        <w:t>nombre</w:t>
      </w:r>
      <w:r>
        <w:rPr>
          <w:rFonts w:ascii="Open Sans" w:eastAsia="Open Sans" w:hAnsi="Open Sans" w:cs="Open Sans"/>
          <w:sz w:val="20"/>
          <w:szCs w:val="20"/>
        </w:rPr>
        <w:t>&gt; jours ouvrables après la fourniture des prestations suivantes &lt;</w:t>
      </w:r>
      <w:r>
        <w:rPr>
          <w:rFonts w:ascii="Open Sans" w:eastAsia="Open Sans" w:hAnsi="Open Sans" w:cs="Open Sans"/>
          <w:sz w:val="20"/>
          <w:szCs w:val="20"/>
          <w:highlight w:val="lightGray"/>
        </w:rPr>
        <w:t xml:space="preserve">tels que définis dans les </w:t>
      </w:r>
      <w:proofErr w:type="spellStart"/>
      <w:r>
        <w:rPr>
          <w:rFonts w:ascii="Open Sans" w:eastAsia="Open Sans" w:hAnsi="Open Sans" w:cs="Open Sans"/>
          <w:sz w:val="20"/>
          <w:szCs w:val="20"/>
          <w:highlight w:val="lightGray"/>
        </w:rPr>
        <w:t>TdR</w:t>
      </w:r>
      <w:proofErr w:type="spellEnd"/>
      <w:r>
        <w:rPr>
          <w:rFonts w:ascii="Open Sans" w:eastAsia="Open Sans" w:hAnsi="Open Sans" w:cs="Open Sans"/>
          <w:sz w:val="20"/>
          <w:szCs w:val="20"/>
          <w:highlight w:val="lightGray"/>
        </w:rPr>
        <w:t>&gt;</w:t>
      </w:r>
    </w:p>
    <w:p w14:paraId="0000002E" w14:textId="77777777" w:rsidR="00D402E2" w:rsidRDefault="00D402E2">
      <w:pPr>
        <w:pStyle w:val="Normal0"/>
        <w:jc w:val="both"/>
        <w:rPr>
          <w:rFonts w:ascii="Open Sans" w:eastAsia="Open Sans" w:hAnsi="Open Sans" w:cs="Open Sans"/>
          <w:sz w:val="20"/>
          <w:szCs w:val="20"/>
        </w:rPr>
      </w:pPr>
    </w:p>
    <w:p w14:paraId="0000002F" w14:textId="77777777" w:rsidR="00D402E2" w:rsidRDefault="004A362B">
      <w:pPr>
        <w:pStyle w:val="Normal0"/>
        <w:numPr>
          <w:ilvl w:val="0"/>
          <w:numId w:val="1"/>
        </w:numPr>
        <w:ind w:right="396"/>
        <w:jc w:val="both"/>
        <w:rPr>
          <w:rFonts w:ascii="Open Sans" w:eastAsia="Open Sans" w:hAnsi="Open Sans" w:cs="Open Sans"/>
          <w:sz w:val="20"/>
          <w:szCs w:val="20"/>
        </w:rPr>
      </w:pPr>
      <w:r>
        <w:rPr>
          <w:rFonts w:ascii="Open Sans" w:eastAsia="Open Sans" w:hAnsi="Open Sans" w:cs="Open Sans"/>
          <w:sz w:val="20"/>
          <w:szCs w:val="20"/>
        </w:rPr>
        <w:t>Le dernier transfert d’un montant de &lt;</w:t>
      </w:r>
      <w:r>
        <w:rPr>
          <w:rFonts w:ascii="Open Sans" w:eastAsia="Open Sans" w:hAnsi="Open Sans" w:cs="Open Sans"/>
          <w:sz w:val="20"/>
          <w:szCs w:val="20"/>
          <w:highlight w:val="lightGray"/>
        </w:rPr>
        <w:t>montant</w:t>
      </w:r>
      <w:r>
        <w:rPr>
          <w:rFonts w:ascii="Open Sans" w:eastAsia="Open Sans" w:hAnsi="Open Sans" w:cs="Open Sans"/>
          <w:sz w:val="20"/>
          <w:szCs w:val="20"/>
        </w:rPr>
        <w:t>&gt; &lt;</w:t>
      </w:r>
      <w:r>
        <w:rPr>
          <w:rFonts w:ascii="Open Sans" w:eastAsia="Open Sans" w:hAnsi="Open Sans" w:cs="Open Sans"/>
          <w:sz w:val="20"/>
          <w:szCs w:val="20"/>
          <w:highlight w:val="lightGray"/>
        </w:rPr>
        <w:t>devise</w:t>
      </w:r>
      <w:r>
        <w:rPr>
          <w:rFonts w:ascii="Open Sans" w:eastAsia="Open Sans" w:hAnsi="Open Sans" w:cs="Open Sans"/>
          <w:sz w:val="20"/>
          <w:szCs w:val="20"/>
        </w:rPr>
        <w:t>&gt; (&lt;</w:t>
      </w:r>
      <w:r>
        <w:rPr>
          <w:rFonts w:ascii="Open Sans" w:eastAsia="Open Sans" w:hAnsi="Open Sans" w:cs="Open Sans"/>
          <w:sz w:val="20"/>
          <w:szCs w:val="20"/>
          <w:highlight w:val="lightGray"/>
        </w:rPr>
        <w:t>XX</w:t>
      </w:r>
      <w:r>
        <w:rPr>
          <w:rFonts w:ascii="Open Sans" w:eastAsia="Open Sans" w:hAnsi="Open Sans" w:cs="Open Sans"/>
          <w:sz w:val="20"/>
          <w:szCs w:val="20"/>
        </w:rPr>
        <w:t>&gt; %) sera versé dans un délai de &lt;</w:t>
      </w:r>
      <w:r>
        <w:rPr>
          <w:rFonts w:ascii="Open Sans" w:eastAsia="Open Sans" w:hAnsi="Open Sans" w:cs="Open Sans"/>
          <w:sz w:val="20"/>
          <w:szCs w:val="20"/>
          <w:highlight w:val="lightGray"/>
        </w:rPr>
        <w:t>nombre</w:t>
      </w:r>
      <w:r>
        <w:rPr>
          <w:rFonts w:ascii="Open Sans" w:eastAsia="Open Sans" w:hAnsi="Open Sans" w:cs="Open Sans"/>
          <w:sz w:val="20"/>
          <w:szCs w:val="20"/>
        </w:rPr>
        <w:t>&gt; jours suivant la réalisation des prestations suivantes &lt;</w:t>
      </w:r>
      <w:r>
        <w:rPr>
          <w:rFonts w:ascii="Open Sans" w:eastAsia="Open Sans" w:hAnsi="Open Sans" w:cs="Open Sans"/>
          <w:sz w:val="20"/>
          <w:szCs w:val="20"/>
          <w:highlight w:val="lightGray"/>
        </w:rPr>
        <w:t xml:space="preserve">tels que définis dans les </w:t>
      </w:r>
      <w:proofErr w:type="spellStart"/>
      <w:r>
        <w:rPr>
          <w:rFonts w:ascii="Open Sans" w:eastAsia="Open Sans" w:hAnsi="Open Sans" w:cs="Open Sans"/>
          <w:sz w:val="20"/>
          <w:szCs w:val="20"/>
          <w:highlight w:val="lightGray"/>
        </w:rPr>
        <w:t>TdR</w:t>
      </w:r>
      <w:proofErr w:type="spellEnd"/>
      <w:r>
        <w:rPr>
          <w:rFonts w:ascii="Open Sans" w:eastAsia="Open Sans" w:hAnsi="Open Sans" w:cs="Open Sans"/>
          <w:sz w:val="20"/>
          <w:szCs w:val="20"/>
          <w:highlight w:val="lightGray"/>
        </w:rPr>
        <w:t>&gt;</w:t>
      </w:r>
    </w:p>
    <w:p w14:paraId="00000030" w14:textId="77777777" w:rsidR="00D402E2" w:rsidRDefault="00D402E2">
      <w:pPr>
        <w:pStyle w:val="Normal0"/>
        <w:jc w:val="both"/>
        <w:rPr>
          <w:rFonts w:ascii="Open Sans" w:eastAsia="Open Sans" w:hAnsi="Open Sans" w:cs="Open Sans"/>
          <w:sz w:val="20"/>
          <w:szCs w:val="20"/>
        </w:rPr>
      </w:pPr>
    </w:p>
    <w:p w14:paraId="00000031" w14:textId="77777777" w:rsidR="00D402E2" w:rsidRDefault="004A362B">
      <w:pPr>
        <w:pStyle w:val="Normal0"/>
        <w:ind w:left="720" w:right="396"/>
        <w:jc w:val="both"/>
        <w:rPr>
          <w:rFonts w:ascii="Open Sans" w:eastAsia="Open Sans" w:hAnsi="Open Sans" w:cs="Open Sans"/>
          <w:sz w:val="20"/>
          <w:szCs w:val="20"/>
        </w:rPr>
      </w:pPr>
      <w:r>
        <w:rPr>
          <w:rFonts w:ascii="Open Sans" w:eastAsia="Open Sans" w:hAnsi="Open Sans" w:cs="Open Sans"/>
          <w:sz w:val="20"/>
          <w:szCs w:val="20"/>
        </w:rPr>
        <w:t>Pour ce dernier versement, une évaluation des prestations réalisées par la société de consultance doit être effectuée par l’équipe de la &lt;</w:t>
      </w:r>
      <w:r>
        <w:rPr>
          <w:rFonts w:ascii="Open Sans" w:eastAsia="Open Sans" w:hAnsi="Open Sans" w:cs="Open Sans"/>
          <w:sz w:val="20"/>
          <w:szCs w:val="20"/>
          <w:highlight w:val="lightGray"/>
        </w:rPr>
        <w:t>Société nationale</w:t>
      </w:r>
      <w:r>
        <w:rPr>
          <w:rFonts w:ascii="Open Sans" w:eastAsia="Open Sans" w:hAnsi="Open Sans" w:cs="Open Sans"/>
          <w:sz w:val="20"/>
          <w:szCs w:val="20"/>
        </w:rPr>
        <w:t>&gt;. Pour l’ensemble des versements, un certificat d’acceptation de tous les livrables correspondants doit être joint, lequel devra être révisé par le service de</w:t>
      </w:r>
      <w:r>
        <w:rPr>
          <w:rFonts w:ascii="Open Sans" w:eastAsia="Open Sans" w:hAnsi="Open Sans" w:cs="Open Sans"/>
          <w:sz w:val="20"/>
          <w:szCs w:val="20"/>
          <w:highlight w:val="lightGray"/>
        </w:rPr>
        <w:t xml:space="preserve"> &lt;service concerné</w:t>
      </w:r>
      <w:proofErr w:type="gramStart"/>
      <w:r>
        <w:rPr>
          <w:rFonts w:ascii="Open Sans" w:eastAsia="Open Sans" w:hAnsi="Open Sans" w:cs="Open Sans"/>
          <w:sz w:val="20"/>
          <w:szCs w:val="20"/>
          <w:highlight w:val="lightGray"/>
        </w:rPr>
        <w:t xml:space="preserve">&gt; </w:t>
      </w:r>
      <w:r>
        <w:rPr>
          <w:rFonts w:ascii="Open Sans" w:eastAsia="Open Sans" w:hAnsi="Open Sans" w:cs="Open Sans"/>
          <w:sz w:val="20"/>
          <w:szCs w:val="20"/>
        </w:rPr>
        <w:t xml:space="preserve"> de</w:t>
      </w:r>
      <w:proofErr w:type="gramEnd"/>
      <w:r>
        <w:rPr>
          <w:rFonts w:ascii="Open Sans" w:eastAsia="Open Sans" w:hAnsi="Open Sans" w:cs="Open Sans"/>
          <w:sz w:val="20"/>
          <w:szCs w:val="20"/>
        </w:rPr>
        <w:t xml:space="preserve"> la Société nationale.</w:t>
      </w:r>
    </w:p>
    <w:p w14:paraId="00000032" w14:textId="77777777" w:rsidR="00D402E2" w:rsidRDefault="00D402E2">
      <w:pPr>
        <w:pStyle w:val="Normal0"/>
        <w:ind w:left="720" w:right="396"/>
        <w:jc w:val="both"/>
        <w:rPr>
          <w:rFonts w:ascii="Open Sans" w:eastAsia="Open Sans" w:hAnsi="Open Sans" w:cs="Open Sans"/>
          <w:sz w:val="20"/>
          <w:szCs w:val="20"/>
        </w:rPr>
      </w:pPr>
    </w:p>
    <w:p w14:paraId="00000033" w14:textId="6F1BA05E" w:rsidR="00D402E2" w:rsidRDefault="004A362B">
      <w:pPr>
        <w:pStyle w:val="Normal0"/>
        <w:numPr>
          <w:ilvl w:val="0"/>
          <w:numId w:val="1"/>
        </w:numPr>
        <w:ind w:right="396"/>
        <w:jc w:val="both"/>
        <w:rPr>
          <w:rFonts w:ascii="Open Sans" w:eastAsia="Open Sans" w:hAnsi="Open Sans" w:cs="Open Sans"/>
          <w:sz w:val="20"/>
          <w:szCs w:val="20"/>
        </w:rPr>
      </w:pPr>
      <w:r w:rsidRPr="0C05ECDB">
        <w:rPr>
          <w:rFonts w:ascii="Open Sans" w:eastAsia="Open Sans" w:hAnsi="Open Sans" w:cs="Open Sans"/>
          <w:sz w:val="20"/>
          <w:szCs w:val="20"/>
        </w:rPr>
        <w:t>Il incombe au consultant de couvrir ses propres dépenses de &lt;</w:t>
      </w:r>
      <w:r w:rsidRPr="0C05ECDB">
        <w:rPr>
          <w:rFonts w:ascii="Open Sans" w:eastAsia="Open Sans" w:hAnsi="Open Sans" w:cs="Open Sans"/>
          <w:sz w:val="20"/>
          <w:szCs w:val="20"/>
          <w:highlight w:val="lightGray"/>
        </w:rPr>
        <w:t>location ou utilisation des locaux, matériel, des collations pour les participants, des espaces virtuels, de mobilisation, d’hébergement …</w:t>
      </w:r>
      <w:r w:rsidRPr="0C05ECDB">
        <w:rPr>
          <w:rFonts w:ascii="Open Sans" w:eastAsia="Open Sans" w:hAnsi="Open Sans" w:cs="Open Sans"/>
          <w:sz w:val="20"/>
          <w:szCs w:val="20"/>
        </w:rPr>
        <w:t>&gt; et de tout autre élément nécessaire à la fourniture du service.</w:t>
      </w:r>
    </w:p>
    <w:p w14:paraId="00000034" w14:textId="77777777" w:rsidR="00D402E2" w:rsidRDefault="00D402E2">
      <w:pPr>
        <w:pStyle w:val="Normal0"/>
        <w:ind w:left="720" w:right="396"/>
        <w:jc w:val="both"/>
        <w:rPr>
          <w:rFonts w:ascii="Open Sans" w:eastAsia="Open Sans" w:hAnsi="Open Sans" w:cs="Open Sans"/>
          <w:sz w:val="20"/>
          <w:szCs w:val="20"/>
        </w:rPr>
      </w:pPr>
    </w:p>
    <w:p w14:paraId="00000035" w14:textId="77777777" w:rsidR="00D402E2" w:rsidRDefault="004A362B">
      <w:pPr>
        <w:pStyle w:val="Normal0"/>
        <w:numPr>
          <w:ilvl w:val="0"/>
          <w:numId w:val="1"/>
        </w:numPr>
        <w:jc w:val="both"/>
        <w:rPr>
          <w:rFonts w:ascii="Open Sans" w:eastAsia="Open Sans" w:hAnsi="Open Sans" w:cs="Open Sans"/>
          <w:sz w:val="20"/>
          <w:szCs w:val="20"/>
        </w:rPr>
      </w:pPr>
      <w:r>
        <w:rPr>
          <w:rFonts w:ascii="Open Sans" w:eastAsia="Open Sans" w:hAnsi="Open Sans" w:cs="Open Sans"/>
          <w:sz w:val="20"/>
          <w:szCs w:val="20"/>
        </w:rPr>
        <w:t>Si le Consultant ne parvient pas à fournir les services indiqués &lt;</w:t>
      </w:r>
      <w:r>
        <w:rPr>
          <w:rFonts w:ascii="Open Sans" w:eastAsia="Open Sans" w:hAnsi="Open Sans" w:cs="Open Sans"/>
          <w:sz w:val="20"/>
          <w:szCs w:val="20"/>
          <w:highlight w:val="lightGray"/>
        </w:rPr>
        <w:t xml:space="preserve">tels que définis dans les </w:t>
      </w:r>
      <w:proofErr w:type="spellStart"/>
      <w:r>
        <w:rPr>
          <w:rFonts w:ascii="Open Sans" w:eastAsia="Open Sans" w:hAnsi="Open Sans" w:cs="Open Sans"/>
          <w:sz w:val="20"/>
          <w:szCs w:val="20"/>
          <w:highlight w:val="lightGray"/>
        </w:rPr>
        <w:t>TdR</w:t>
      </w:r>
      <w:proofErr w:type="spellEnd"/>
      <w:r>
        <w:rPr>
          <w:rFonts w:ascii="Open Sans" w:eastAsia="Open Sans" w:hAnsi="Open Sans" w:cs="Open Sans"/>
          <w:sz w:val="20"/>
          <w:szCs w:val="20"/>
        </w:rPr>
        <w:t>&gt; pour satisfaire les demandes du Client, ce dernier ne sera pas obligé de continuer à engager le Consultant en vertu des dispositions du présent contrat, conformément à la clause 1, et ce sans avoir à verser aucune indemnité.</w:t>
      </w:r>
    </w:p>
    <w:p w14:paraId="00000037"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 xml:space="preserve"> </w:t>
      </w:r>
    </w:p>
    <w:p w14:paraId="00000038"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 xml:space="preserve">Statut juridique </w:t>
      </w:r>
    </w:p>
    <w:p w14:paraId="00000039" w14:textId="6A768542" w:rsidR="00D402E2" w:rsidRDefault="004A362B">
      <w:pPr>
        <w:pStyle w:val="Normal0"/>
        <w:jc w:val="both"/>
        <w:rPr>
          <w:rFonts w:ascii="Open Sans" w:eastAsia="Open Sans" w:hAnsi="Open Sans" w:cs="Open Sans"/>
          <w:sz w:val="20"/>
          <w:szCs w:val="20"/>
        </w:rPr>
      </w:pPr>
      <w:r w:rsidRPr="0C05ECDB">
        <w:rPr>
          <w:rFonts w:ascii="Open Sans" w:eastAsia="Open Sans" w:hAnsi="Open Sans" w:cs="Open Sans"/>
          <w:sz w:val="20"/>
          <w:szCs w:val="20"/>
        </w:rPr>
        <w:t>Le Consultant sera considéré comme un entrepreneur indépendant et ne sera en aucun cas considéré comme un employé du Client ni comme un membre du personnel ou un représentant du Client. Il n’aura pas le pouvoir de conclure des contrats, ni de lier le Client ni de créer des obligations pour le Client sans l’autorisation écrite préalable du Client.</w:t>
      </w:r>
    </w:p>
    <w:p w14:paraId="0000003A" w14:textId="77777777" w:rsidR="00D402E2" w:rsidRDefault="00D402E2">
      <w:pPr>
        <w:pStyle w:val="Normal0"/>
        <w:jc w:val="both"/>
        <w:rPr>
          <w:rFonts w:ascii="Open Sans" w:eastAsia="Open Sans" w:hAnsi="Open Sans" w:cs="Open Sans"/>
          <w:sz w:val="20"/>
          <w:szCs w:val="20"/>
        </w:rPr>
      </w:pPr>
    </w:p>
    <w:p w14:paraId="0000003B"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lastRenderedPageBreak/>
        <w:t xml:space="preserve">Tout représentant du Consultant engagé pour réaliser un quelconque service pour le compte du Client restera à toutes fins utiles le salarié ou le préposé du Consultant et non pas celui du Client. Le Consultant sera tenu responsable de tous les salaires, fonds de prévoyance des employés (EPF), fonds négociés en bourse (ETF) et autres prestations payables au Représentant et, dans le cas où une réclamation serait faite par ledit Représentant à l’encontre du Client, le Consultant devra indemniser le Client et le protéger contre toutes ces réclamations.  </w:t>
      </w:r>
    </w:p>
    <w:p w14:paraId="0000003C" w14:textId="77777777" w:rsidR="00D402E2" w:rsidRDefault="00D402E2">
      <w:pPr>
        <w:pStyle w:val="Normal0"/>
        <w:jc w:val="both"/>
        <w:rPr>
          <w:rFonts w:ascii="Arial" w:eastAsia="Arial" w:hAnsi="Arial" w:cs="Arial"/>
          <w:sz w:val="22"/>
          <w:szCs w:val="22"/>
        </w:rPr>
      </w:pPr>
    </w:p>
    <w:p w14:paraId="0000003D"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Obligations des parties</w:t>
      </w:r>
    </w:p>
    <w:p w14:paraId="0000003E"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 xml:space="preserve">Le Consultant accepte de se conformer aux conditions suivantes </w:t>
      </w:r>
      <w:r>
        <w:rPr>
          <w:rFonts w:ascii="Open Sans" w:eastAsia="Open Sans" w:hAnsi="Open Sans" w:cs="Open Sans"/>
          <w:i/>
          <w:sz w:val="20"/>
          <w:szCs w:val="20"/>
          <w:highlight w:val="lightGray"/>
        </w:rPr>
        <w:t>(</w:t>
      </w:r>
      <w:r>
        <w:rPr>
          <w:rFonts w:ascii="Montserrat Light" w:eastAsia="Montserrat Light" w:hAnsi="Montserrat Light" w:cs="Montserrat Light"/>
          <w:i/>
          <w:sz w:val="20"/>
          <w:szCs w:val="20"/>
          <w:highlight w:val="lightGray"/>
        </w:rPr>
        <w:t>exemple</w:t>
      </w:r>
      <w:r>
        <w:rPr>
          <w:rFonts w:ascii="Open Sans" w:eastAsia="Open Sans" w:hAnsi="Open Sans" w:cs="Open Sans"/>
          <w:i/>
          <w:sz w:val="20"/>
          <w:szCs w:val="20"/>
          <w:highlight w:val="lightGray"/>
        </w:rPr>
        <w:t>)</w:t>
      </w:r>
    </w:p>
    <w:p w14:paraId="0000003F" w14:textId="77777777" w:rsidR="00D402E2" w:rsidRDefault="00D402E2">
      <w:pPr>
        <w:pStyle w:val="Normal0"/>
        <w:jc w:val="both"/>
        <w:rPr>
          <w:rFonts w:ascii="Open Sans" w:eastAsia="Open Sans" w:hAnsi="Open Sans" w:cs="Open Sans"/>
          <w:sz w:val="20"/>
          <w:szCs w:val="20"/>
        </w:rPr>
      </w:pPr>
    </w:p>
    <w:p w14:paraId="00000040" w14:textId="77777777" w:rsidR="00D402E2" w:rsidRDefault="004A362B">
      <w:pPr>
        <w:pStyle w:val="Normal0"/>
        <w:numPr>
          <w:ilvl w:val="0"/>
          <w:numId w:val="5"/>
        </w:numPr>
        <w:jc w:val="both"/>
        <w:rPr>
          <w:rFonts w:ascii="Open Sans" w:eastAsia="Open Sans" w:hAnsi="Open Sans" w:cs="Open Sans"/>
          <w:sz w:val="20"/>
          <w:szCs w:val="20"/>
        </w:rPr>
      </w:pPr>
      <w:r>
        <w:rPr>
          <w:rFonts w:ascii="Open Sans" w:eastAsia="Open Sans" w:hAnsi="Open Sans" w:cs="Open Sans"/>
          <w:sz w:val="20"/>
          <w:szCs w:val="20"/>
        </w:rPr>
        <w:t>Le Consultant ne sollicitera ni n’acceptera aucune instruction provenant d’une autorité externe au Client en ce qui concerne l’exécution des services prévus dans le présent contrat.</w:t>
      </w:r>
    </w:p>
    <w:p w14:paraId="00000041" w14:textId="77777777" w:rsidR="00D402E2" w:rsidRDefault="00D402E2">
      <w:pPr>
        <w:pStyle w:val="Normal0"/>
        <w:jc w:val="both"/>
        <w:rPr>
          <w:rFonts w:ascii="Open Sans" w:eastAsia="Open Sans" w:hAnsi="Open Sans" w:cs="Open Sans"/>
          <w:sz w:val="20"/>
          <w:szCs w:val="20"/>
        </w:rPr>
      </w:pPr>
    </w:p>
    <w:p w14:paraId="00000042" w14:textId="77777777" w:rsidR="00D402E2" w:rsidRDefault="004A362B">
      <w:pPr>
        <w:pStyle w:val="Normal0"/>
        <w:numPr>
          <w:ilvl w:val="0"/>
          <w:numId w:val="5"/>
        </w:numPr>
        <w:jc w:val="both"/>
        <w:rPr>
          <w:rFonts w:ascii="Open Sans" w:eastAsia="Open Sans" w:hAnsi="Open Sans" w:cs="Open Sans"/>
          <w:sz w:val="20"/>
          <w:szCs w:val="20"/>
        </w:rPr>
      </w:pPr>
      <w:r>
        <w:rPr>
          <w:rFonts w:ascii="Open Sans" w:eastAsia="Open Sans" w:hAnsi="Open Sans" w:cs="Open Sans"/>
          <w:sz w:val="20"/>
          <w:szCs w:val="20"/>
        </w:rPr>
        <w:t>Le Consultant s’abstiendra de toute action susceptible de nuire au client et respectera ses engagements en destinant toute son attention aux intérêts du Client.</w:t>
      </w:r>
    </w:p>
    <w:p w14:paraId="00000043" w14:textId="77777777" w:rsidR="00D402E2" w:rsidRDefault="00D402E2">
      <w:pPr>
        <w:pStyle w:val="Normal0"/>
        <w:jc w:val="both"/>
        <w:rPr>
          <w:rFonts w:ascii="Open Sans" w:eastAsia="Open Sans" w:hAnsi="Open Sans" w:cs="Open Sans"/>
          <w:sz w:val="20"/>
          <w:szCs w:val="20"/>
        </w:rPr>
      </w:pPr>
    </w:p>
    <w:p w14:paraId="00000044" w14:textId="77777777" w:rsidR="00D402E2" w:rsidRDefault="004A362B">
      <w:pPr>
        <w:pStyle w:val="Normal0"/>
        <w:numPr>
          <w:ilvl w:val="0"/>
          <w:numId w:val="5"/>
        </w:numPr>
        <w:jc w:val="both"/>
        <w:rPr>
          <w:rFonts w:ascii="Open Sans" w:eastAsia="Open Sans" w:hAnsi="Open Sans" w:cs="Open Sans"/>
          <w:sz w:val="20"/>
          <w:szCs w:val="20"/>
        </w:rPr>
      </w:pPr>
      <w:r>
        <w:rPr>
          <w:rFonts w:ascii="Open Sans" w:eastAsia="Open Sans" w:hAnsi="Open Sans" w:cs="Open Sans"/>
          <w:sz w:val="20"/>
          <w:szCs w:val="20"/>
        </w:rPr>
        <w:t>Le Consultant ne pourra pas faire de publicité ni rendre public sous quelque forme que ce soit le fait qu’il est ou a été engagé par le Client, à moins qu’il n’en ait été convenu autrement avec le Client.</w:t>
      </w:r>
    </w:p>
    <w:p w14:paraId="00000045" w14:textId="77777777" w:rsidR="00D402E2" w:rsidRDefault="00D402E2">
      <w:pPr>
        <w:pStyle w:val="Normal0"/>
        <w:jc w:val="both"/>
        <w:rPr>
          <w:rFonts w:ascii="Open Sans" w:eastAsia="Open Sans" w:hAnsi="Open Sans" w:cs="Open Sans"/>
          <w:sz w:val="20"/>
          <w:szCs w:val="20"/>
        </w:rPr>
      </w:pPr>
    </w:p>
    <w:p w14:paraId="00000046" w14:textId="14826ACD" w:rsidR="00D402E2" w:rsidRDefault="004A362B">
      <w:pPr>
        <w:pStyle w:val="Normal0"/>
        <w:numPr>
          <w:ilvl w:val="0"/>
          <w:numId w:val="5"/>
        </w:numPr>
        <w:jc w:val="both"/>
        <w:rPr>
          <w:rFonts w:ascii="Open Sans" w:eastAsia="Open Sans" w:hAnsi="Open Sans" w:cs="Open Sans"/>
          <w:sz w:val="20"/>
          <w:szCs w:val="20"/>
        </w:rPr>
      </w:pPr>
      <w:r w:rsidRPr="0C05ECDB">
        <w:rPr>
          <w:rFonts w:ascii="Open Sans" w:eastAsia="Open Sans" w:hAnsi="Open Sans" w:cs="Open Sans"/>
          <w:sz w:val="20"/>
          <w:szCs w:val="20"/>
        </w:rPr>
        <w:t>Le Consultant ne devra pas, de quelque manière que ce soit, utiliser le nom, l’emblème ou le sceau officiel du Client, ni aucune abréviation de la dénomination du Client dans le cadre de ses activités commerciales ou autrement, sauf si cela est nécessaire à l’exécution des obligations contractuelles prévues par les présentes et, dans ce cas, uniquement après avoir obtenu le consentement préalable et explicite par écrit du représentant du Client ou de son ou sa délégué</w:t>
      </w:r>
      <w:r w:rsidR="4CCDA5D9" w:rsidRPr="0C05ECDB">
        <w:rPr>
          <w:rFonts w:ascii="Open Sans" w:eastAsia="Open Sans" w:hAnsi="Open Sans" w:cs="Open Sans"/>
          <w:sz w:val="20"/>
          <w:szCs w:val="20"/>
        </w:rPr>
        <w:t>(</w:t>
      </w:r>
      <w:r w:rsidRPr="0C05ECDB">
        <w:rPr>
          <w:rFonts w:ascii="Open Sans" w:eastAsia="Open Sans" w:hAnsi="Open Sans" w:cs="Open Sans"/>
          <w:sz w:val="20"/>
          <w:szCs w:val="20"/>
        </w:rPr>
        <w:t>e</w:t>
      </w:r>
      <w:r w:rsidR="0EB066DA" w:rsidRPr="0C05ECDB">
        <w:rPr>
          <w:rFonts w:ascii="Open Sans" w:eastAsia="Open Sans" w:hAnsi="Open Sans" w:cs="Open Sans"/>
          <w:sz w:val="20"/>
          <w:szCs w:val="20"/>
        </w:rPr>
        <w:t>)</w:t>
      </w:r>
      <w:r w:rsidRPr="0C05ECDB">
        <w:rPr>
          <w:rFonts w:ascii="Open Sans" w:eastAsia="Open Sans" w:hAnsi="Open Sans" w:cs="Open Sans"/>
          <w:sz w:val="20"/>
          <w:szCs w:val="20"/>
        </w:rPr>
        <w:t>.</w:t>
      </w:r>
    </w:p>
    <w:p w14:paraId="00000047" w14:textId="77777777" w:rsidR="00D402E2" w:rsidRDefault="00D402E2">
      <w:pPr>
        <w:pStyle w:val="Normal0"/>
        <w:jc w:val="both"/>
        <w:rPr>
          <w:rFonts w:ascii="Open Sans" w:eastAsia="Open Sans" w:hAnsi="Open Sans" w:cs="Open Sans"/>
          <w:sz w:val="20"/>
          <w:szCs w:val="20"/>
        </w:rPr>
      </w:pPr>
    </w:p>
    <w:p w14:paraId="00000048" w14:textId="77777777" w:rsidR="00D402E2" w:rsidRDefault="004A362B">
      <w:pPr>
        <w:pStyle w:val="Normal0"/>
        <w:numPr>
          <w:ilvl w:val="0"/>
          <w:numId w:val="5"/>
        </w:numPr>
        <w:jc w:val="both"/>
        <w:rPr>
          <w:rFonts w:ascii="Open Sans" w:eastAsia="Open Sans" w:hAnsi="Open Sans" w:cs="Open Sans"/>
          <w:sz w:val="20"/>
          <w:szCs w:val="20"/>
        </w:rPr>
      </w:pPr>
      <w:r>
        <w:rPr>
          <w:rFonts w:ascii="Open Sans" w:eastAsia="Open Sans" w:hAnsi="Open Sans" w:cs="Open Sans"/>
          <w:sz w:val="20"/>
          <w:szCs w:val="20"/>
        </w:rPr>
        <w:t>Le Consultant ne communiquera à aucun moment et à aucune autre personne (morale ou physique), gouvernement, société nationale ou autorité externe au Client, les informations dont il prend connaissance dans le cadre de sa relation avec le Client et qui n’ont pas été rendues publiques, sauf si ces informations sont communiquées dans l’exercice de leurs fonctions ou après avoir obtenu l’autorisation du représentant du Client ou de la personne déléguée par ce dernier. En outre, le Consultant ne pourra à aucun moment utiliser ces informations pour son propre bénéfice.</w:t>
      </w:r>
    </w:p>
    <w:p w14:paraId="00000049" w14:textId="77777777" w:rsidR="00D402E2" w:rsidRDefault="00D402E2">
      <w:pPr>
        <w:pStyle w:val="Normal0"/>
        <w:jc w:val="both"/>
        <w:rPr>
          <w:rFonts w:ascii="Open Sans" w:eastAsia="Open Sans" w:hAnsi="Open Sans" w:cs="Open Sans"/>
          <w:sz w:val="20"/>
          <w:szCs w:val="20"/>
        </w:rPr>
      </w:pPr>
    </w:p>
    <w:p w14:paraId="0000004A" w14:textId="77777777" w:rsidR="00D402E2" w:rsidRDefault="004A362B">
      <w:pPr>
        <w:pStyle w:val="Normal0"/>
        <w:numPr>
          <w:ilvl w:val="0"/>
          <w:numId w:val="5"/>
        </w:numPr>
        <w:jc w:val="both"/>
        <w:rPr>
          <w:rFonts w:ascii="Open Sans" w:eastAsia="Open Sans" w:hAnsi="Open Sans" w:cs="Open Sans"/>
          <w:sz w:val="20"/>
          <w:szCs w:val="20"/>
        </w:rPr>
      </w:pPr>
      <w:r>
        <w:rPr>
          <w:rFonts w:ascii="Open Sans" w:eastAsia="Open Sans" w:hAnsi="Open Sans" w:cs="Open Sans"/>
          <w:sz w:val="20"/>
          <w:szCs w:val="20"/>
        </w:rPr>
        <w:t>Les obligations énoncées aux clauses (c), (d) et (e) ci-dessus seront maintenues en cas de résiliation du présent contrat avec le Client.</w:t>
      </w:r>
    </w:p>
    <w:p w14:paraId="0000004B" w14:textId="77777777" w:rsidR="00D402E2" w:rsidRDefault="00D402E2">
      <w:pPr>
        <w:pStyle w:val="Normal0"/>
        <w:jc w:val="both"/>
        <w:rPr>
          <w:rFonts w:ascii="Open Sans" w:eastAsia="Open Sans" w:hAnsi="Open Sans" w:cs="Open Sans"/>
          <w:sz w:val="20"/>
          <w:szCs w:val="20"/>
        </w:rPr>
      </w:pPr>
    </w:p>
    <w:p w14:paraId="0000004C" w14:textId="77777777" w:rsidR="00D402E2" w:rsidRDefault="004A362B">
      <w:pPr>
        <w:pStyle w:val="Normal0"/>
        <w:numPr>
          <w:ilvl w:val="0"/>
          <w:numId w:val="5"/>
        </w:numPr>
        <w:jc w:val="both"/>
        <w:rPr>
          <w:rFonts w:ascii="Open Sans" w:eastAsia="Open Sans" w:hAnsi="Open Sans" w:cs="Open Sans"/>
          <w:sz w:val="20"/>
          <w:szCs w:val="20"/>
        </w:rPr>
      </w:pPr>
      <w:r>
        <w:rPr>
          <w:rFonts w:ascii="Open Sans" w:eastAsia="Open Sans" w:hAnsi="Open Sans" w:cs="Open Sans"/>
          <w:sz w:val="20"/>
          <w:szCs w:val="20"/>
        </w:rPr>
        <w:t>Le Client devra évaluer et suivre l’avancement du projet et fournir toutes les autorisations nécessaires au Consultant lorsqu’elles sont pertinentes.</w:t>
      </w:r>
    </w:p>
    <w:p w14:paraId="0000004D" w14:textId="77777777" w:rsidR="00D402E2" w:rsidRDefault="00D402E2">
      <w:pPr>
        <w:pStyle w:val="Normal0"/>
        <w:jc w:val="both"/>
        <w:rPr>
          <w:rFonts w:ascii="Open Sans" w:eastAsia="Open Sans" w:hAnsi="Open Sans" w:cs="Open Sans"/>
          <w:sz w:val="20"/>
          <w:szCs w:val="20"/>
        </w:rPr>
      </w:pPr>
    </w:p>
    <w:p w14:paraId="0000004E" w14:textId="77777777" w:rsidR="00D402E2" w:rsidRDefault="004A362B">
      <w:pPr>
        <w:pStyle w:val="Normal0"/>
        <w:numPr>
          <w:ilvl w:val="0"/>
          <w:numId w:val="5"/>
        </w:numPr>
        <w:jc w:val="both"/>
        <w:rPr>
          <w:rFonts w:ascii="Open Sans" w:eastAsia="Open Sans" w:hAnsi="Open Sans" w:cs="Open Sans"/>
          <w:sz w:val="20"/>
          <w:szCs w:val="20"/>
        </w:rPr>
      </w:pPr>
      <w:r>
        <w:rPr>
          <w:rFonts w:ascii="Open Sans" w:eastAsia="Open Sans" w:hAnsi="Open Sans" w:cs="Open Sans"/>
          <w:sz w:val="20"/>
          <w:szCs w:val="20"/>
        </w:rPr>
        <w:t>Le Client effectuera les paiements dus au Consultant comme convenu et au moment opportun.</w:t>
      </w:r>
    </w:p>
    <w:p w14:paraId="3265B714" w14:textId="77777777" w:rsidR="00601BE6" w:rsidRDefault="00601BE6">
      <w:pPr>
        <w:pStyle w:val="Normal0"/>
        <w:jc w:val="both"/>
        <w:rPr>
          <w:rFonts w:ascii="Open Sans" w:eastAsia="Open Sans" w:hAnsi="Open Sans" w:cs="Open Sans"/>
          <w:sz w:val="20"/>
          <w:szCs w:val="20"/>
        </w:rPr>
      </w:pPr>
    </w:p>
    <w:p w14:paraId="00000051"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Droits fonciers</w:t>
      </w:r>
    </w:p>
    <w:p w14:paraId="00000052" w14:textId="77777777" w:rsidR="00D402E2" w:rsidRDefault="004A362B">
      <w:pPr>
        <w:pStyle w:val="Normal0"/>
        <w:numPr>
          <w:ilvl w:val="0"/>
          <w:numId w:val="6"/>
        </w:numPr>
        <w:jc w:val="both"/>
        <w:rPr>
          <w:rFonts w:ascii="Open Sans" w:eastAsia="Open Sans" w:hAnsi="Open Sans" w:cs="Open Sans"/>
          <w:sz w:val="20"/>
          <w:szCs w:val="20"/>
        </w:rPr>
      </w:pPr>
      <w:r>
        <w:rPr>
          <w:rFonts w:ascii="Open Sans" w:eastAsia="Open Sans" w:hAnsi="Open Sans" w:cs="Open Sans"/>
          <w:sz w:val="20"/>
          <w:szCs w:val="20"/>
        </w:rPr>
        <w:t>Pendant la durée du présent accord, le Consultant devra divulguer au Client toutes les idées, inventions, business plans ou tout autre support qu’il aura élaboré à l’issue des services fournis au Client par le Consultant.</w:t>
      </w:r>
    </w:p>
    <w:p w14:paraId="00000053" w14:textId="77777777" w:rsidR="00D402E2" w:rsidRDefault="00D402E2">
      <w:pPr>
        <w:pStyle w:val="Normal0"/>
        <w:jc w:val="both"/>
        <w:rPr>
          <w:rFonts w:ascii="Open Sans" w:eastAsia="Open Sans" w:hAnsi="Open Sans" w:cs="Open Sans"/>
          <w:sz w:val="20"/>
          <w:szCs w:val="20"/>
        </w:rPr>
      </w:pPr>
    </w:p>
    <w:p w14:paraId="00000054" w14:textId="77777777" w:rsidR="00D402E2" w:rsidRDefault="004A362B">
      <w:pPr>
        <w:pStyle w:val="Normal0"/>
        <w:numPr>
          <w:ilvl w:val="0"/>
          <w:numId w:val="6"/>
        </w:numPr>
        <w:jc w:val="both"/>
        <w:rPr>
          <w:rFonts w:ascii="Open Sans" w:eastAsia="Open Sans" w:hAnsi="Open Sans" w:cs="Open Sans"/>
          <w:sz w:val="20"/>
          <w:szCs w:val="20"/>
        </w:rPr>
      </w:pPr>
      <w:r>
        <w:rPr>
          <w:rFonts w:ascii="Open Sans" w:eastAsia="Open Sans" w:hAnsi="Open Sans" w:cs="Open Sans"/>
          <w:sz w:val="20"/>
          <w:szCs w:val="20"/>
        </w:rPr>
        <w:t xml:space="preserve">Le Client aura droit à tous les titres de propriété, y compris, mais sans s’y limiter, les brevets, les droits d’auteur et les marques de commerce, en ce qui concerne les éléments ayant un rapport direct avec les services fournis au Client par le Consultant ou réalisés en conséquence de ceux-ci. À la demande du Client, le Consultant devra prendre toutes les mesures nécessaires, signer tous les documents requis et, d’une </w:t>
      </w:r>
      <w:r>
        <w:rPr>
          <w:rFonts w:ascii="Open Sans" w:eastAsia="Open Sans" w:hAnsi="Open Sans" w:cs="Open Sans"/>
          <w:sz w:val="20"/>
          <w:szCs w:val="20"/>
        </w:rPr>
        <w:lastRenderedPageBreak/>
        <w:t xml:space="preserve">manière générale, faciliter l’obtention de ces titres de propriété et leur cession au Client, et ce conformément aux exigences des règles de droit applicable. </w:t>
      </w:r>
    </w:p>
    <w:p w14:paraId="00000055" w14:textId="77777777" w:rsidR="00D402E2" w:rsidRDefault="00D402E2">
      <w:pPr>
        <w:pStyle w:val="Normal0"/>
        <w:jc w:val="both"/>
        <w:rPr>
          <w:rFonts w:ascii="Open Sans" w:eastAsia="Open Sans" w:hAnsi="Open Sans" w:cs="Open Sans"/>
          <w:sz w:val="20"/>
          <w:szCs w:val="20"/>
        </w:rPr>
      </w:pPr>
    </w:p>
    <w:p w14:paraId="00000056" w14:textId="77777777" w:rsidR="00D402E2" w:rsidRDefault="004A362B">
      <w:pPr>
        <w:pStyle w:val="Normal0"/>
        <w:numPr>
          <w:ilvl w:val="0"/>
          <w:numId w:val="6"/>
        </w:numPr>
        <w:jc w:val="both"/>
        <w:rPr>
          <w:rFonts w:ascii="Open Sans" w:eastAsia="Open Sans" w:hAnsi="Open Sans" w:cs="Open Sans"/>
          <w:sz w:val="20"/>
          <w:szCs w:val="20"/>
        </w:rPr>
      </w:pPr>
      <w:r>
        <w:rPr>
          <w:rFonts w:ascii="Open Sans" w:eastAsia="Open Sans" w:hAnsi="Open Sans" w:cs="Open Sans"/>
          <w:sz w:val="20"/>
          <w:szCs w:val="20"/>
        </w:rPr>
        <w:t>Tout document élaboré ainsi que toutes les données recueillies et traitées lors de la réalisation des prestations du Consultant pour le compte du Client appartiennent à ce dernier. Ces informations ne pourront en aucun cas être utilisées par le Consultant à des fins autres que celles convenues dans le cadre du présent accord, sauf si le Client y consent préalablement par écrit.</w:t>
      </w:r>
    </w:p>
    <w:p w14:paraId="00000057" w14:textId="77777777" w:rsidR="00D402E2" w:rsidRDefault="00D402E2">
      <w:pPr>
        <w:pStyle w:val="Normal0"/>
        <w:pBdr>
          <w:top w:val="nil"/>
          <w:left w:val="nil"/>
          <w:bottom w:val="nil"/>
          <w:right w:val="nil"/>
          <w:between w:val="nil"/>
        </w:pBdr>
        <w:ind w:left="708"/>
        <w:rPr>
          <w:rFonts w:ascii="Open Sans" w:eastAsia="Open Sans" w:hAnsi="Open Sans" w:cs="Open Sans"/>
          <w:color w:val="000000"/>
          <w:sz w:val="20"/>
          <w:szCs w:val="20"/>
        </w:rPr>
      </w:pPr>
    </w:p>
    <w:p w14:paraId="00000058"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Retards</w:t>
      </w:r>
    </w:p>
    <w:p w14:paraId="00000059"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i/>
          <w:sz w:val="20"/>
          <w:szCs w:val="20"/>
          <w:highlight w:val="lightGray"/>
        </w:rPr>
        <w:t>(</w:t>
      </w:r>
      <w:proofErr w:type="gramStart"/>
      <w:r>
        <w:rPr>
          <w:rFonts w:ascii="Montserrat Light" w:eastAsia="Montserrat Light" w:hAnsi="Montserrat Light" w:cs="Montserrat Light"/>
          <w:i/>
          <w:sz w:val="20"/>
          <w:szCs w:val="20"/>
          <w:highlight w:val="lightGray"/>
        </w:rPr>
        <w:t>exemple</w:t>
      </w:r>
      <w:proofErr w:type="gramEnd"/>
      <w:r>
        <w:rPr>
          <w:rFonts w:ascii="Open Sans" w:eastAsia="Open Sans" w:hAnsi="Open Sans" w:cs="Open Sans"/>
          <w:sz w:val="20"/>
          <w:szCs w:val="20"/>
        </w:rPr>
        <w:t>)</w:t>
      </w:r>
    </w:p>
    <w:p w14:paraId="0000005A" w14:textId="72552B74" w:rsidR="00D402E2" w:rsidRDefault="004A362B">
      <w:pPr>
        <w:pStyle w:val="Normal0"/>
        <w:jc w:val="both"/>
        <w:rPr>
          <w:rFonts w:ascii="Open Sans" w:eastAsia="Open Sans" w:hAnsi="Open Sans" w:cs="Open Sans"/>
          <w:sz w:val="20"/>
          <w:szCs w:val="20"/>
        </w:rPr>
      </w:pPr>
      <w:r w:rsidRPr="0C05ECDB">
        <w:rPr>
          <w:rFonts w:ascii="Open Sans" w:eastAsia="Open Sans" w:hAnsi="Open Sans" w:cs="Open Sans"/>
          <w:sz w:val="20"/>
          <w:szCs w:val="20"/>
        </w:rPr>
        <w:t>Sans préjudice de l’article 8 (b) ci-dessous, si les services n’ont pas été achevés au cours de la période convenue, le Consultant devra verser au Client des indemnités de retard pour ce manquement. Le montant de ces indemnités de retard s’élèvera à &lt;</w:t>
      </w:r>
      <w:r w:rsidRPr="0C05ECDB">
        <w:rPr>
          <w:rFonts w:ascii="Open Sans" w:eastAsia="Open Sans" w:hAnsi="Open Sans" w:cs="Open Sans"/>
          <w:sz w:val="20"/>
          <w:szCs w:val="20"/>
          <w:highlight w:val="lightGray"/>
        </w:rPr>
        <w:t>0,50 %</w:t>
      </w:r>
      <w:r w:rsidRPr="0C05ECDB">
        <w:rPr>
          <w:rFonts w:ascii="Open Sans" w:eastAsia="Open Sans" w:hAnsi="Open Sans" w:cs="Open Sans"/>
          <w:sz w:val="20"/>
          <w:szCs w:val="20"/>
        </w:rPr>
        <w:t xml:space="preserve">&gt; du total des honoraires par jour </w:t>
      </w:r>
      <w:sdt>
        <w:sdtPr>
          <w:tag w:val="goog_rdk_0"/>
          <w:id w:val="814903649"/>
          <w:placeholder>
            <w:docPart w:val="DefaultPlaceholder_1081868574"/>
          </w:placeholder>
          <w:showingPlcHdr/>
        </w:sdtPr>
        <w:sdtEndPr/>
        <w:sdtContent/>
      </w:sdt>
      <w:r w:rsidRPr="0C05ECDB">
        <w:rPr>
          <w:rFonts w:ascii="Open Sans" w:eastAsia="Open Sans" w:hAnsi="Open Sans" w:cs="Open Sans"/>
          <w:sz w:val="20"/>
          <w:szCs w:val="20"/>
        </w:rPr>
        <w:t>, qui sera payé pour chaque jour qui s’écoulera entre le moment prévu pour l’achèvement du service et la date indiquée dans le certificat d’achèvement des services. Cependant, le montant total à payer ne devra pas dépasser &lt;</w:t>
      </w:r>
      <w:r w:rsidRPr="0C05ECDB">
        <w:rPr>
          <w:rFonts w:ascii="Open Sans" w:eastAsia="Open Sans" w:hAnsi="Open Sans" w:cs="Open Sans"/>
          <w:sz w:val="20"/>
          <w:szCs w:val="20"/>
          <w:highlight w:val="lightGray"/>
        </w:rPr>
        <w:t>20 %</w:t>
      </w:r>
      <w:r w:rsidRPr="0C05ECDB">
        <w:rPr>
          <w:rFonts w:ascii="Open Sans" w:eastAsia="Open Sans" w:hAnsi="Open Sans" w:cs="Open Sans"/>
          <w:sz w:val="20"/>
          <w:szCs w:val="20"/>
        </w:rPr>
        <w:t>&gt; du total des honoraires. Ces indemnités, ainsi que tous les frais et dommages supplémentaires encourus par le Client à cause d’un tel retard, pourront être retenus sur tous les montants dus au Consultant.</w:t>
      </w:r>
    </w:p>
    <w:p w14:paraId="0000005B" w14:textId="77777777" w:rsidR="00D402E2" w:rsidRDefault="00D402E2">
      <w:pPr>
        <w:pStyle w:val="Normal0"/>
        <w:jc w:val="both"/>
        <w:rPr>
          <w:rFonts w:ascii="Open Sans" w:eastAsia="Open Sans" w:hAnsi="Open Sans" w:cs="Open Sans"/>
          <w:sz w:val="20"/>
          <w:szCs w:val="20"/>
        </w:rPr>
      </w:pPr>
    </w:p>
    <w:p w14:paraId="0000005C"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Résiliation du contrat</w:t>
      </w:r>
    </w:p>
    <w:p w14:paraId="0000005D" w14:textId="77777777" w:rsidR="00D402E2" w:rsidRDefault="004A362B">
      <w:pPr>
        <w:pStyle w:val="Normal0"/>
        <w:jc w:val="both"/>
        <w:rPr>
          <w:rFonts w:ascii="Open Sans" w:eastAsia="Open Sans" w:hAnsi="Open Sans" w:cs="Open Sans"/>
          <w:i/>
          <w:sz w:val="20"/>
          <w:szCs w:val="20"/>
          <w:highlight w:val="lightGray"/>
        </w:rPr>
      </w:pPr>
      <w:r>
        <w:rPr>
          <w:rFonts w:ascii="Montserrat Light" w:eastAsia="Montserrat Light" w:hAnsi="Montserrat Light" w:cs="Montserrat Light"/>
          <w:i/>
          <w:sz w:val="20"/>
          <w:szCs w:val="20"/>
          <w:highlight w:val="lightGray"/>
        </w:rPr>
        <w:t>(</w:t>
      </w:r>
      <w:proofErr w:type="gramStart"/>
      <w:r>
        <w:rPr>
          <w:rFonts w:ascii="Montserrat Light" w:eastAsia="Montserrat Light" w:hAnsi="Montserrat Light" w:cs="Montserrat Light"/>
          <w:i/>
          <w:sz w:val="20"/>
          <w:szCs w:val="20"/>
          <w:highlight w:val="lightGray"/>
        </w:rPr>
        <w:t>exemple</w:t>
      </w:r>
      <w:proofErr w:type="gramEnd"/>
      <w:r>
        <w:rPr>
          <w:rFonts w:ascii="Open Sans" w:eastAsia="Open Sans" w:hAnsi="Open Sans" w:cs="Open Sans"/>
          <w:i/>
          <w:sz w:val="20"/>
          <w:szCs w:val="20"/>
          <w:highlight w:val="lightGray"/>
        </w:rPr>
        <w:t>)</w:t>
      </w:r>
    </w:p>
    <w:p w14:paraId="0000005E" w14:textId="77777777" w:rsidR="00D402E2" w:rsidRDefault="004A362B">
      <w:pPr>
        <w:pStyle w:val="Normal0"/>
        <w:numPr>
          <w:ilvl w:val="0"/>
          <w:numId w:val="3"/>
        </w:numPr>
        <w:jc w:val="both"/>
        <w:rPr>
          <w:rFonts w:ascii="Open Sans" w:eastAsia="Open Sans" w:hAnsi="Open Sans" w:cs="Open Sans"/>
          <w:sz w:val="20"/>
          <w:szCs w:val="20"/>
        </w:rPr>
      </w:pPr>
      <w:r>
        <w:rPr>
          <w:rFonts w:ascii="Open Sans" w:eastAsia="Open Sans" w:hAnsi="Open Sans" w:cs="Open Sans"/>
          <w:sz w:val="20"/>
          <w:szCs w:val="20"/>
        </w:rPr>
        <w:t>Le présent accord peut être résilié à tout moment par l’une des parties avant la date d’expiration du contrat en envoyant un avis écrit à l’autre partie. Le délai du préavis est fixé à un mois.</w:t>
      </w:r>
    </w:p>
    <w:p w14:paraId="0000005F" w14:textId="77777777" w:rsidR="00D402E2" w:rsidRDefault="00D402E2">
      <w:pPr>
        <w:pStyle w:val="Normal0"/>
        <w:jc w:val="both"/>
        <w:rPr>
          <w:rFonts w:ascii="Open Sans" w:eastAsia="Open Sans" w:hAnsi="Open Sans" w:cs="Open Sans"/>
          <w:sz w:val="20"/>
          <w:szCs w:val="20"/>
        </w:rPr>
      </w:pPr>
    </w:p>
    <w:p w14:paraId="00000060" w14:textId="77777777" w:rsidR="00D402E2" w:rsidRDefault="004A362B">
      <w:pPr>
        <w:pStyle w:val="Normal0"/>
        <w:numPr>
          <w:ilvl w:val="0"/>
          <w:numId w:val="3"/>
        </w:numPr>
        <w:jc w:val="both"/>
        <w:rPr>
          <w:rFonts w:ascii="Open Sans" w:eastAsia="Open Sans" w:hAnsi="Open Sans" w:cs="Open Sans"/>
          <w:sz w:val="20"/>
          <w:szCs w:val="20"/>
        </w:rPr>
      </w:pPr>
      <w:r>
        <w:rPr>
          <w:rFonts w:ascii="Open Sans" w:eastAsia="Open Sans" w:hAnsi="Open Sans" w:cs="Open Sans"/>
          <w:sz w:val="20"/>
          <w:szCs w:val="20"/>
        </w:rPr>
        <w:t>Le présent contrat pourra être résilié immédiatement par le Client si le Consultant ou l’un des membres de son personnel affecté commet une violation du présent contrat qui n’est pas rectifiée dans les &lt;</w:t>
      </w:r>
      <w:r>
        <w:rPr>
          <w:rFonts w:ascii="Open Sans" w:eastAsia="Open Sans" w:hAnsi="Open Sans" w:cs="Open Sans"/>
          <w:sz w:val="20"/>
          <w:szCs w:val="20"/>
          <w:highlight w:val="lightGray"/>
        </w:rPr>
        <w:t>5</w:t>
      </w:r>
      <w:r>
        <w:rPr>
          <w:rFonts w:ascii="Open Sans" w:eastAsia="Open Sans" w:hAnsi="Open Sans" w:cs="Open Sans"/>
          <w:sz w:val="20"/>
          <w:szCs w:val="20"/>
        </w:rPr>
        <w:t>&gt; jours ouvrables, ou si, de l’avis justifié du Client, le Consultant, son Représentant ou l’un des membres de son personnel affecté a entaché ou est raisonnablement susceptible d’entacher la réputation de l’ONG.</w:t>
      </w:r>
    </w:p>
    <w:p w14:paraId="00000061" w14:textId="77777777" w:rsidR="00D402E2" w:rsidRDefault="00D402E2">
      <w:pPr>
        <w:pStyle w:val="Normal0"/>
        <w:jc w:val="both"/>
        <w:rPr>
          <w:rFonts w:ascii="Open Sans" w:eastAsia="Open Sans" w:hAnsi="Open Sans" w:cs="Open Sans"/>
          <w:sz w:val="20"/>
          <w:szCs w:val="20"/>
        </w:rPr>
      </w:pPr>
    </w:p>
    <w:p w14:paraId="00000062" w14:textId="77777777" w:rsidR="00D402E2" w:rsidRDefault="004A362B">
      <w:pPr>
        <w:pStyle w:val="Normal0"/>
        <w:numPr>
          <w:ilvl w:val="0"/>
          <w:numId w:val="3"/>
        </w:numPr>
        <w:jc w:val="both"/>
        <w:rPr>
          <w:rFonts w:ascii="Open Sans" w:eastAsia="Open Sans" w:hAnsi="Open Sans" w:cs="Open Sans"/>
          <w:sz w:val="20"/>
          <w:szCs w:val="20"/>
        </w:rPr>
      </w:pPr>
      <w:r>
        <w:rPr>
          <w:rFonts w:ascii="Open Sans" w:eastAsia="Open Sans" w:hAnsi="Open Sans" w:cs="Open Sans"/>
          <w:sz w:val="20"/>
          <w:szCs w:val="20"/>
        </w:rPr>
        <w:t>Le présent contrat peut être résilié immédiatement par le Client conformément à l’article 3 f) de cet accord.</w:t>
      </w:r>
    </w:p>
    <w:p w14:paraId="00000063" w14:textId="77777777" w:rsidR="00D402E2" w:rsidRDefault="00D402E2">
      <w:pPr>
        <w:pStyle w:val="Normal0"/>
        <w:jc w:val="both"/>
        <w:rPr>
          <w:rFonts w:ascii="Open Sans" w:eastAsia="Open Sans" w:hAnsi="Open Sans" w:cs="Open Sans"/>
          <w:sz w:val="20"/>
          <w:szCs w:val="20"/>
        </w:rPr>
      </w:pPr>
    </w:p>
    <w:p w14:paraId="00000064" w14:textId="77777777" w:rsidR="00D402E2" w:rsidRDefault="004A362B">
      <w:pPr>
        <w:pStyle w:val="Normal0"/>
        <w:numPr>
          <w:ilvl w:val="0"/>
          <w:numId w:val="3"/>
        </w:numPr>
        <w:jc w:val="both"/>
        <w:rPr>
          <w:rFonts w:ascii="Open Sans" w:eastAsia="Open Sans" w:hAnsi="Open Sans" w:cs="Open Sans"/>
          <w:sz w:val="20"/>
          <w:szCs w:val="20"/>
        </w:rPr>
      </w:pPr>
      <w:r>
        <w:rPr>
          <w:rFonts w:ascii="Open Sans" w:eastAsia="Open Sans" w:hAnsi="Open Sans" w:cs="Open Sans"/>
          <w:sz w:val="20"/>
          <w:szCs w:val="20"/>
        </w:rPr>
        <w:t>Si le contrat est résilié avant son échéance, le Consultant sera indemnisé proportionnellement au montant réel des prestations qu’il a effectuées à la demande du Client. Le Consultant devra indemniser le Client pour tous les frais ou dommages encourus par le Client qui résultent d’une résiliation anticipée du contrat en vertu des clauses a) ou b) ci-dessus pour des raisons imputables au Consultant. Ces frais ou dommages peuvent être retenus sur tout montant que le Client doit de toute autre manière au Consultant.</w:t>
      </w:r>
    </w:p>
    <w:p w14:paraId="00000065" w14:textId="77777777" w:rsidR="00D402E2" w:rsidRDefault="00D402E2">
      <w:pPr>
        <w:pStyle w:val="Normal0"/>
        <w:jc w:val="both"/>
        <w:rPr>
          <w:rFonts w:ascii="Open Sans" w:eastAsia="Open Sans" w:hAnsi="Open Sans" w:cs="Open Sans"/>
          <w:sz w:val="20"/>
          <w:szCs w:val="20"/>
        </w:rPr>
      </w:pPr>
    </w:p>
    <w:p w14:paraId="00000066"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 xml:space="preserve">Indemnité et assurance </w:t>
      </w:r>
    </w:p>
    <w:p w14:paraId="00000067" w14:textId="77777777" w:rsidR="00D402E2" w:rsidRDefault="004A362B">
      <w:pPr>
        <w:pStyle w:val="Normal0"/>
        <w:numPr>
          <w:ilvl w:val="0"/>
          <w:numId w:val="2"/>
        </w:numPr>
        <w:jc w:val="both"/>
        <w:rPr>
          <w:rFonts w:ascii="Open Sans" w:eastAsia="Open Sans" w:hAnsi="Open Sans" w:cs="Open Sans"/>
          <w:sz w:val="20"/>
          <w:szCs w:val="20"/>
        </w:rPr>
      </w:pPr>
      <w:r>
        <w:rPr>
          <w:rFonts w:ascii="Open Sans" w:eastAsia="Open Sans" w:hAnsi="Open Sans" w:cs="Open Sans"/>
          <w:sz w:val="20"/>
          <w:szCs w:val="20"/>
        </w:rPr>
        <w:t>Le Consultant s’engage à indemniser, à dégager de toute responsabilité et à défendre, à ses propres frais, le Client, ses dirigeants, ses agents et ses employés contre toute poursuite, réclamation, demande et responsabilité de toute nature, y compris les frais et les dépenses découlant d’un acte ou d’une omission du Consultant, de ses employés, de ses directeurs ou de ses agents dans le cadre de l’exécution du présent contrat.</w:t>
      </w:r>
    </w:p>
    <w:p w14:paraId="00000068" w14:textId="77777777" w:rsidR="00D402E2" w:rsidRDefault="00D402E2">
      <w:pPr>
        <w:pStyle w:val="Normal0"/>
        <w:jc w:val="both"/>
        <w:rPr>
          <w:rFonts w:ascii="Open Sans" w:eastAsia="Open Sans" w:hAnsi="Open Sans" w:cs="Open Sans"/>
          <w:sz w:val="20"/>
          <w:szCs w:val="20"/>
        </w:rPr>
      </w:pPr>
    </w:p>
    <w:p w14:paraId="00000069" w14:textId="77777777" w:rsidR="00D402E2" w:rsidRDefault="004A362B">
      <w:pPr>
        <w:pStyle w:val="Normal0"/>
        <w:numPr>
          <w:ilvl w:val="0"/>
          <w:numId w:val="2"/>
        </w:numPr>
        <w:jc w:val="both"/>
        <w:rPr>
          <w:rFonts w:ascii="Open Sans" w:eastAsia="Open Sans" w:hAnsi="Open Sans" w:cs="Open Sans"/>
          <w:sz w:val="20"/>
          <w:szCs w:val="20"/>
        </w:rPr>
      </w:pPr>
      <w:r>
        <w:rPr>
          <w:rFonts w:ascii="Open Sans" w:eastAsia="Open Sans" w:hAnsi="Open Sans" w:cs="Open Sans"/>
          <w:sz w:val="20"/>
          <w:szCs w:val="20"/>
        </w:rPr>
        <w:t>Durant la recherche sur le terrain, il/elle assume l’entière responsabilité de ses actes, et indemnisera entièrement le client pour toute perte ou réclamation, sauf dans la mesure où cette perte est directement attribuable à la négligence de la partie indemnisée.</w:t>
      </w:r>
    </w:p>
    <w:p w14:paraId="0000006A" w14:textId="77777777" w:rsidR="00D402E2" w:rsidRDefault="00D402E2">
      <w:pPr>
        <w:pStyle w:val="Normal0"/>
        <w:jc w:val="both"/>
        <w:rPr>
          <w:rFonts w:ascii="Open Sans" w:eastAsia="Open Sans" w:hAnsi="Open Sans" w:cs="Open Sans"/>
          <w:sz w:val="20"/>
          <w:szCs w:val="20"/>
        </w:rPr>
      </w:pPr>
    </w:p>
    <w:p w14:paraId="0000006B" w14:textId="77777777" w:rsidR="00D402E2" w:rsidRDefault="004A362B">
      <w:pPr>
        <w:pStyle w:val="Normal0"/>
        <w:numPr>
          <w:ilvl w:val="0"/>
          <w:numId w:val="2"/>
        </w:numPr>
        <w:jc w:val="both"/>
        <w:rPr>
          <w:rFonts w:ascii="Open Sans" w:eastAsia="Open Sans" w:hAnsi="Open Sans" w:cs="Open Sans"/>
          <w:sz w:val="20"/>
          <w:szCs w:val="20"/>
        </w:rPr>
      </w:pPr>
      <w:r>
        <w:rPr>
          <w:rFonts w:ascii="Open Sans" w:eastAsia="Open Sans" w:hAnsi="Open Sans" w:cs="Open Sans"/>
          <w:sz w:val="20"/>
          <w:szCs w:val="20"/>
        </w:rPr>
        <w:lastRenderedPageBreak/>
        <w:t>En signant ce contrat, le Consultant déclare et garantit qu’il est en pleine conformité avec la loi de son pays de résidence. Le Client décline toute responsabilité quant à la couverture d’assurance du Consultant et au paiement de tout impôt ou autre charge sociale qui pourrait être dû par le Consultant au titre des prestations effectuées pour le Client.</w:t>
      </w:r>
    </w:p>
    <w:p w14:paraId="0000006C" w14:textId="77777777" w:rsidR="00D402E2" w:rsidRDefault="00D402E2">
      <w:pPr>
        <w:pStyle w:val="Normal0"/>
        <w:jc w:val="both"/>
        <w:rPr>
          <w:rFonts w:ascii="Open Sans" w:eastAsia="Open Sans" w:hAnsi="Open Sans" w:cs="Open Sans"/>
          <w:sz w:val="20"/>
          <w:szCs w:val="20"/>
        </w:rPr>
      </w:pPr>
    </w:p>
    <w:p w14:paraId="0000006D"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Privilèges et immunités du Client</w:t>
      </w:r>
    </w:p>
    <w:p w14:paraId="0000006E"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Aucune disposition du présent contrat ou s’y rapportant ne peut être considérée comme une renonciation à l’un des privilèges et immunités du Client.</w:t>
      </w:r>
    </w:p>
    <w:p w14:paraId="0000006F" w14:textId="77777777" w:rsidR="00D402E2" w:rsidRDefault="00D402E2">
      <w:pPr>
        <w:pStyle w:val="Normal0"/>
        <w:jc w:val="both"/>
        <w:rPr>
          <w:rFonts w:ascii="Open Sans" w:eastAsia="Open Sans" w:hAnsi="Open Sans" w:cs="Open Sans"/>
          <w:sz w:val="20"/>
          <w:szCs w:val="20"/>
        </w:rPr>
      </w:pPr>
    </w:p>
    <w:p w14:paraId="00000070"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Arbitrage</w:t>
      </w:r>
    </w:p>
    <w:p w14:paraId="00000071"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Tout litige, controverse ou réclamation découlant du présent contrat ou s’y rapportant, ou de sa violation, de sa résiliation ou de sa nullité, sera réglé par voie d’arbitrage conformément aux règles d’arbitrage de la Commission des Nations Unies pour le droit commercial international (CNUDCI) actuellement en vigueur et dont les parties ont pris dûment connaissance. Le lieu d’arbitrage sera Colombo, au Sri Lanka.</w:t>
      </w:r>
    </w:p>
    <w:p w14:paraId="00000072" w14:textId="77777777" w:rsidR="00D402E2" w:rsidRDefault="00D402E2">
      <w:pPr>
        <w:pStyle w:val="Normal0"/>
        <w:jc w:val="both"/>
        <w:rPr>
          <w:rFonts w:ascii="Open Sans" w:eastAsia="Open Sans" w:hAnsi="Open Sans" w:cs="Open Sans"/>
          <w:sz w:val="20"/>
          <w:szCs w:val="20"/>
        </w:rPr>
      </w:pPr>
    </w:p>
    <w:p w14:paraId="00000073"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La sentence arbitrale sera définitive et tout recours à un autre tribunal sera exclu.</w:t>
      </w:r>
    </w:p>
    <w:p w14:paraId="00000074" w14:textId="77777777" w:rsidR="00D402E2" w:rsidRDefault="00D402E2">
      <w:pPr>
        <w:pStyle w:val="Normal0"/>
        <w:jc w:val="both"/>
        <w:rPr>
          <w:rFonts w:ascii="Open Sans" w:eastAsia="Open Sans" w:hAnsi="Open Sans" w:cs="Open Sans"/>
          <w:sz w:val="20"/>
          <w:szCs w:val="20"/>
        </w:rPr>
      </w:pPr>
    </w:p>
    <w:p w14:paraId="00000075"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Amendements et devoirs</w:t>
      </w:r>
    </w:p>
    <w:p w14:paraId="00000076"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Aucun changement ou modification du présent contrat ne sera effectué sans un accord écrit préalable entre le Client et le Consultant. Le Consultant ne pourra pas céder, transférer, mettre en gage, sous-traiter ou disposer autrement de ce contrat ou de toute partie de celui-ci, ni de tout droit, réclamation ou obligation du Consultant aux termes de ce contrat, sauf si le Client y consent préalablement par écrit.</w:t>
      </w:r>
    </w:p>
    <w:p w14:paraId="00000077" w14:textId="77777777" w:rsidR="00D402E2" w:rsidRDefault="00D402E2">
      <w:pPr>
        <w:pStyle w:val="Normal0"/>
        <w:jc w:val="both"/>
        <w:rPr>
          <w:rFonts w:ascii="Open Sans" w:eastAsia="Open Sans" w:hAnsi="Open Sans" w:cs="Open Sans"/>
          <w:sz w:val="20"/>
          <w:szCs w:val="20"/>
        </w:rPr>
      </w:pPr>
    </w:p>
    <w:p w14:paraId="00000078" w14:textId="77777777" w:rsidR="00D402E2" w:rsidRDefault="004A362B">
      <w:pPr>
        <w:pStyle w:val="Normal0"/>
        <w:numPr>
          <w:ilvl w:val="0"/>
          <w:numId w:val="4"/>
        </w:numPr>
        <w:jc w:val="both"/>
        <w:rPr>
          <w:rFonts w:ascii="Montserrat SemiBold" w:eastAsia="Montserrat SemiBold" w:hAnsi="Montserrat SemiBold" w:cs="Montserrat SemiBold"/>
          <w:b/>
          <w:sz w:val="22"/>
          <w:szCs w:val="22"/>
        </w:rPr>
      </w:pPr>
      <w:r>
        <w:rPr>
          <w:rFonts w:ascii="Montserrat SemiBold" w:eastAsia="Montserrat SemiBold" w:hAnsi="Montserrat SemiBold" w:cs="Montserrat SemiBold"/>
          <w:b/>
          <w:sz w:val="22"/>
          <w:szCs w:val="22"/>
        </w:rPr>
        <w:t>Non-bénéfice des fonctionnaires</w:t>
      </w:r>
    </w:p>
    <w:p w14:paraId="00000079"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Le Consultant déclare et garantit qu’aucun fonctionnaire du Client n’a été, ou ne sera, autorisé par le Consultant à bénéficier d’un avantage direct ou indirect découlant du présent contrat ou de son adjudication. Le consultant accepte que la violation de cette disposition constitue une violation d’une condition essentielle du présent contrat.</w:t>
      </w:r>
    </w:p>
    <w:p w14:paraId="24BB6C38" w14:textId="77777777" w:rsidR="00E500C1" w:rsidRDefault="00E500C1">
      <w:pPr>
        <w:pStyle w:val="Normal0"/>
        <w:jc w:val="both"/>
        <w:rPr>
          <w:rFonts w:ascii="Open Sans" w:eastAsia="Open Sans" w:hAnsi="Open Sans" w:cs="Open Sans"/>
          <w:sz w:val="20"/>
          <w:szCs w:val="20"/>
        </w:rPr>
      </w:pPr>
    </w:p>
    <w:p w14:paraId="0000007A" w14:textId="77777777" w:rsidR="00D402E2" w:rsidRDefault="00D402E2">
      <w:pPr>
        <w:pStyle w:val="Normal0"/>
        <w:jc w:val="both"/>
        <w:rPr>
          <w:rFonts w:ascii="Open Sans" w:eastAsia="Open Sans" w:hAnsi="Open Sans" w:cs="Open Sans"/>
          <w:sz w:val="20"/>
          <w:szCs w:val="20"/>
        </w:rPr>
        <w:sectPr w:rsidR="00D402E2" w:rsidSect="00AE30F7">
          <w:headerReference w:type="even" r:id="rId11"/>
          <w:headerReference w:type="default" r:id="rId12"/>
          <w:footerReference w:type="even" r:id="rId13"/>
          <w:footerReference w:type="default" r:id="rId14"/>
          <w:headerReference w:type="first" r:id="rId15"/>
          <w:footerReference w:type="first" r:id="rId16"/>
          <w:pgSz w:w="12240" w:h="15840"/>
          <w:pgMar w:top="1152" w:right="1008" w:bottom="1152" w:left="1152" w:header="284" w:footer="720" w:gutter="0"/>
          <w:pgNumType w:start="1"/>
          <w:cols w:space="720"/>
          <w:titlePg/>
        </w:sectPr>
      </w:pPr>
    </w:p>
    <w:p w14:paraId="6F3FE3CF" w14:textId="77777777" w:rsidR="00F43088" w:rsidRDefault="00F43088">
      <w:pPr>
        <w:pStyle w:val="Normal0"/>
        <w:jc w:val="both"/>
        <w:rPr>
          <w:rFonts w:ascii="Montserrat SemiBold" w:eastAsia="Montserrat SemiBold" w:hAnsi="Montserrat SemiBold" w:cs="Montserrat SemiBold"/>
          <w:b/>
          <w:sz w:val="20"/>
          <w:szCs w:val="20"/>
        </w:rPr>
      </w:pPr>
    </w:p>
    <w:p w14:paraId="0000007B" w14:textId="0CFA0935" w:rsidR="00D402E2" w:rsidRDefault="004A362B">
      <w:pPr>
        <w:pStyle w:val="Normal0"/>
        <w:jc w:val="both"/>
        <w:rPr>
          <w:rFonts w:ascii="Montserrat SemiBold" w:eastAsia="Montserrat SemiBold" w:hAnsi="Montserrat SemiBold" w:cs="Montserrat SemiBold"/>
          <w:b/>
          <w:sz w:val="20"/>
          <w:szCs w:val="20"/>
        </w:rPr>
      </w:pPr>
      <w:r>
        <w:rPr>
          <w:rFonts w:ascii="Montserrat SemiBold" w:eastAsia="Montserrat SemiBold" w:hAnsi="Montserrat SemiBold" w:cs="Montserrat SemiBold"/>
          <w:b/>
          <w:sz w:val="20"/>
          <w:szCs w:val="20"/>
        </w:rPr>
        <w:t>Signé au nom du Client</w:t>
      </w:r>
    </w:p>
    <w:p w14:paraId="0000007C" w14:textId="77777777" w:rsidR="00D402E2" w:rsidRDefault="00D402E2">
      <w:pPr>
        <w:pStyle w:val="Normal0"/>
        <w:jc w:val="both"/>
        <w:rPr>
          <w:rFonts w:ascii="Open Sans" w:eastAsia="Open Sans" w:hAnsi="Open Sans" w:cs="Open Sans"/>
          <w:sz w:val="20"/>
          <w:szCs w:val="20"/>
        </w:rPr>
      </w:pPr>
    </w:p>
    <w:p w14:paraId="0000007D"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highlight w:val="lightGray"/>
        </w:rPr>
        <w:t>&lt;Nom complet&gt;,</w:t>
      </w:r>
      <w:r>
        <w:rPr>
          <w:rFonts w:ascii="Open Sans" w:eastAsia="Open Sans" w:hAnsi="Open Sans" w:cs="Open Sans"/>
          <w:sz w:val="20"/>
          <w:szCs w:val="20"/>
        </w:rPr>
        <w:t xml:space="preserve"> </w:t>
      </w:r>
    </w:p>
    <w:p w14:paraId="0000007E"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&lt;</w:t>
      </w:r>
      <w:r>
        <w:rPr>
          <w:rFonts w:ascii="Open Sans" w:eastAsia="Open Sans" w:hAnsi="Open Sans" w:cs="Open Sans"/>
          <w:sz w:val="20"/>
          <w:szCs w:val="20"/>
          <w:highlight w:val="lightGray"/>
        </w:rPr>
        <w:t>Titre</w:t>
      </w:r>
      <w:r>
        <w:rPr>
          <w:rFonts w:ascii="Open Sans" w:eastAsia="Open Sans" w:hAnsi="Open Sans" w:cs="Open Sans"/>
          <w:sz w:val="20"/>
          <w:szCs w:val="20"/>
        </w:rPr>
        <w:t>&gt;</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p w14:paraId="0000007F"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&lt;</w:t>
      </w:r>
      <w:r>
        <w:rPr>
          <w:rFonts w:ascii="Open Sans" w:eastAsia="Open Sans" w:hAnsi="Open Sans" w:cs="Open Sans"/>
          <w:sz w:val="20"/>
          <w:szCs w:val="20"/>
          <w:highlight w:val="lightGray"/>
        </w:rPr>
        <w:t>Société nationale/ONG</w:t>
      </w:r>
      <w:r>
        <w:rPr>
          <w:rFonts w:ascii="Open Sans" w:eastAsia="Open Sans" w:hAnsi="Open Sans" w:cs="Open Sans"/>
          <w:sz w:val="20"/>
          <w:szCs w:val="20"/>
        </w:rPr>
        <w:t>&gt;</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p w14:paraId="00000082" w14:textId="2FC55FAF" w:rsidR="00D402E2" w:rsidRDefault="004A362B">
      <w:pPr>
        <w:pStyle w:val="Normal0"/>
        <w:tabs>
          <w:tab w:val="right" w:pos="9720"/>
        </w:tabs>
        <w:jc w:val="both"/>
        <w:rPr>
          <w:rFonts w:ascii="Open Sans" w:eastAsia="Open Sans" w:hAnsi="Open Sans" w:cs="Open Sans"/>
          <w:sz w:val="20"/>
          <w:szCs w:val="20"/>
        </w:rPr>
      </w:pPr>
      <w:r>
        <w:rPr>
          <w:rFonts w:ascii="Open Sans" w:eastAsia="Open Sans" w:hAnsi="Open Sans" w:cs="Open Sans"/>
          <w:sz w:val="20"/>
          <w:szCs w:val="20"/>
        </w:rPr>
        <w:t xml:space="preserve">--------------------------------------------------    </w:t>
      </w:r>
      <w:r>
        <w:rPr>
          <w:rFonts w:ascii="Open Sans" w:eastAsia="Open Sans" w:hAnsi="Open Sans" w:cs="Open Sans"/>
          <w:sz w:val="20"/>
          <w:szCs w:val="20"/>
        </w:rPr>
        <w:tab/>
      </w:r>
    </w:p>
    <w:p w14:paraId="00000083" w14:textId="77777777" w:rsidR="00D402E2" w:rsidRDefault="004A362B">
      <w:pPr>
        <w:pStyle w:val="Normal0"/>
        <w:rPr>
          <w:rFonts w:ascii="Open Sans" w:eastAsia="Open Sans" w:hAnsi="Open Sans" w:cs="Open Sans"/>
          <w:sz w:val="20"/>
          <w:szCs w:val="20"/>
        </w:rPr>
      </w:pPr>
      <w:r>
        <w:rPr>
          <w:rFonts w:ascii="Open Sans" w:eastAsia="Open Sans" w:hAnsi="Open Sans" w:cs="Open Sans"/>
          <w:sz w:val="20"/>
          <w:szCs w:val="20"/>
        </w:rPr>
        <w:t>Signature</w:t>
      </w:r>
    </w:p>
    <w:p w14:paraId="00000084" w14:textId="77777777" w:rsidR="00D402E2" w:rsidRDefault="004A362B">
      <w:pPr>
        <w:pStyle w:val="Normal0"/>
        <w:rPr>
          <w:rFonts w:ascii="Open Sans" w:eastAsia="Open Sans" w:hAnsi="Open Sans" w:cs="Open Sans"/>
          <w:sz w:val="20"/>
          <w:szCs w:val="20"/>
        </w:rPr>
      </w:pPr>
      <w:r>
        <w:rPr>
          <w:rFonts w:ascii="Open Sans" w:eastAsia="Open Sans" w:hAnsi="Open Sans" w:cs="Open Sans"/>
          <w:sz w:val="20"/>
          <w:szCs w:val="20"/>
        </w:rPr>
        <w:t>Date : &lt;</w:t>
      </w:r>
      <w:r>
        <w:rPr>
          <w:rFonts w:ascii="Open Sans" w:eastAsia="Open Sans" w:hAnsi="Open Sans" w:cs="Open Sans"/>
          <w:sz w:val="20"/>
          <w:szCs w:val="20"/>
          <w:highlight w:val="lightGray"/>
        </w:rPr>
        <w:t>jour&gt;</w:t>
      </w:r>
      <w:r>
        <w:rPr>
          <w:rFonts w:ascii="Open Sans" w:eastAsia="Open Sans" w:hAnsi="Open Sans" w:cs="Open Sans"/>
          <w:sz w:val="20"/>
          <w:szCs w:val="20"/>
        </w:rPr>
        <w:t xml:space="preserve"> &lt;</w:t>
      </w:r>
      <w:r>
        <w:rPr>
          <w:rFonts w:ascii="Open Sans" w:eastAsia="Open Sans" w:hAnsi="Open Sans" w:cs="Open Sans"/>
          <w:sz w:val="20"/>
          <w:szCs w:val="20"/>
          <w:highlight w:val="lightGray"/>
        </w:rPr>
        <w:t>mois</w:t>
      </w:r>
      <w:r>
        <w:rPr>
          <w:rFonts w:ascii="Open Sans" w:eastAsia="Open Sans" w:hAnsi="Open Sans" w:cs="Open Sans"/>
          <w:sz w:val="20"/>
          <w:szCs w:val="20"/>
        </w:rPr>
        <w:t>&gt; 20</w:t>
      </w:r>
      <w:r>
        <w:rPr>
          <w:rFonts w:ascii="Open Sans" w:eastAsia="Open Sans" w:hAnsi="Open Sans" w:cs="Open Sans"/>
          <w:sz w:val="20"/>
          <w:szCs w:val="20"/>
          <w:highlight w:val="lightGray"/>
        </w:rPr>
        <w:t>XX</w:t>
      </w:r>
      <w:r>
        <w:rPr>
          <w:rFonts w:ascii="Open Sans" w:eastAsia="Open Sans" w:hAnsi="Open Sans" w:cs="Open Sans"/>
          <w:sz w:val="20"/>
          <w:szCs w:val="20"/>
        </w:rPr>
        <w:t>&gt;</w:t>
      </w:r>
    </w:p>
    <w:p w14:paraId="00000085" w14:textId="77777777" w:rsidR="00D402E2" w:rsidRDefault="00D402E2">
      <w:pPr>
        <w:pStyle w:val="Normal0"/>
        <w:jc w:val="both"/>
        <w:rPr>
          <w:rFonts w:ascii="Open Sans" w:eastAsia="Open Sans" w:hAnsi="Open Sans" w:cs="Open Sans"/>
          <w:b/>
          <w:sz w:val="20"/>
          <w:szCs w:val="20"/>
        </w:rPr>
      </w:pPr>
    </w:p>
    <w:p w14:paraId="5426B226" w14:textId="77777777" w:rsidR="00E500C1" w:rsidRDefault="00E500C1">
      <w:pPr>
        <w:pStyle w:val="Normal0"/>
        <w:jc w:val="both"/>
        <w:rPr>
          <w:rFonts w:ascii="Montserrat SemiBold" w:eastAsia="Montserrat SemiBold" w:hAnsi="Montserrat SemiBold" w:cs="Montserrat SemiBold"/>
          <w:b/>
          <w:sz w:val="20"/>
          <w:szCs w:val="20"/>
        </w:rPr>
      </w:pPr>
    </w:p>
    <w:p w14:paraId="00000086" w14:textId="08FC5A73" w:rsidR="00D402E2" w:rsidRDefault="004A362B">
      <w:pPr>
        <w:pStyle w:val="Normal0"/>
        <w:jc w:val="both"/>
        <w:rPr>
          <w:rFonts w:ascii="Montserrat SemiBold" w:eastAsia="Montserrat SemiBold" w:hAnsi="Montserrat SemiBold" w:cs="Montserrat SemiBold"/>
          <w:b/>
          <w:sz w:val="20"/>
          <w:szCs w:val="20"/>
        </w:rPr>
      </w:pPr>
      <w:r>
        <w:rPr>
          <w:rFonts w:ascii="Montserrat SemiBold" w:eastAsia="Montserrat SemiBold" w:hAnsi="Montserrat SemiBold" w:cs="Montserrat SemiBold"/>
          <w:b/>
          <w:sz w:val="20"/>
          <w:szCs w:val="20"/>
        </w:rPr>
        <w:t>Signé au nom du Consultant</w:t>
      </w:r>
    </w:p>
    <w:p w14:paraId="00000087" w14:textId="77777777" w:rsidR="00D402E2" w:rsidRDefault="00D402E2">
      <w:pPr>
        <w:pStyle w:val="Normal0"/>
        <w:tabs>
          <w:tab w:val="right" w:pos="9720"/>
        </w:tabs>
        <w:jc w:val="both"/>
        <w:rPr>
          <w:rFonts w:ascii="Open Sans" w:eastAsia="Open Sans" w:hAnsi="Open Sans" w:cs="Open Sans"/>
          <w:sz w:val="20"/>
          <w:szCs w:val="20"/>
        </w:rPr>
      </w:pPr>
    </w:p>
    <w:p w14:paraId="00000088"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highlight w:val="lightGray"/>
        </w:rPr>
        <w:t>&lt;Nom complet&gt;,</w:t>
      </w:r>
      <w:r>
        <w:rPr>
          <w:rFonts w:ascii="Open Sans" w:eastAsia="Open Sans" w:hAnsi="Open Sans" w:cs="Open Sans"/>
          <w:sz w:val="20"/>
          <w:szCs w:val="20"/>
        </w:rPr>
        <w:t xml:space="preserve"> </w:t>
      </w:r>
    </w:p>
    <w:p w14:paraId="00000089"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&lt;</w:t>
      </w:r>
      <w:r>
        <w:rPr>
          <w:rFonts w:ascii="Open Sans" w:eastAsia="Open Sans" w:hAnsi="Open Sans" w:cs="Open Sans"/>
          <w:sz w:val="20"/>
          <w:szCs w:val="20"/>
          <w:highlight w:val="lightGray"/>
        </w:rPr>
        <w:t>Titre</w:t>
      </w:r>
      <w:r>
        <w:rPr>
          <w:rFonts w:ascii="Open Sans" w:eastAsia="Open Sans" w:hAnsi="Open Sans" w:cs="Open Sans"/>
          <w:sz w:val="20"/>
          <w:szCs w:val="20"/>
        </w:rPr>
        <w:t>&gt;</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p w14:paraId="0000008B" w14:textId="6AAA1F13"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&lt;</w:t>
      </w:r>
      <w:r>
        <w:rPr>
          <w:rFonts w:ascii="Open Sans" w:eastAsia="Open Sans" w:hAnsi="Open Sans" w:cs="Open Sans"/>
          <w:sz w:val="20"/>
          <w:szCs w:val="20"/>
          <w:highlight w:val="lightGray"/>
        </w:rPr>
        <w:t xml:space="preserve"> La société de consultance</w:t>
      </w:r>
      <w:r>
        <w:rPr>
          <w:rFonts w:ascii="Open Sans" w:eastAsia="Open Sans" w:hAnsi="Open Sans" w:cs="Open Sans"/>
          <w:sz w:val="20"/>
          <w:szCs w:val="20"/>
        </w:rPr>
        <w:t>&gt;</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r>
    </w:p>
    <w:p w14:paraId="0000008C" w14:textId="77777777" w:rsidR="00D402E2" w:rsidRDefault="004A362B">
      <w:pPr>
        <w:pStyle w:val="Normal0"/>
        <w:jc w:val="both"/>
        <w:rPr>
          <w:rFonts w:ascii="Open Sans" w:eastAsia="Open Sans" w:hAnsi="Open Sans" w:cs="Open Sans"/>
          <w:sz w:val="20"/>
          <w:szCs w:val="20"/>
        </w:rPr>
      </w:pPr>
      <w:r>
        <w:rPr>
          <w:rFonts w:ascii="Open Sans" w:eastAsia="Open Sans" w:hAnsi="Open Sans" w:cs="Open Sans"/>
          <w:sz w:val="20"/>
          <w:szCs w:val="20"/>
        </w:rPr>
        <w:tab/>
      </w:r>
    </w:p>
    <w:p w14:paraId="0000008D" w14:textId="43D72579" w:rsidR="00D402E2" w:rsidRDefault="004A362B">
      <w:pPr>
        <w:pStyle w:val="Normal0"/>
        <w:tabs>
          <w:tab w:val="right" w:pos="9720"/>
        </w:tabs>
        <w:jc w:val="both"/>
        <w:rPr>
          <w:rFonts w:ascii="Open Sans" w:eastAsia="Open Sans" w:hAnsi="Open Sans" w:cs="Open Sans"/>
          <w:sz w:val="20"/>
          <w:szCs w:val="20"/>
        </w:rPr>
      </w:pPr>
      <w:r>
        <w:rPr>
          <w:rFonts w:ascii="Open Sans" w:eastAsia="Open Sans" w:hAnsi="Open Sans" w:cs="Open Sans"/>
          <w:sz w:val="20"/>
          <w:szCs w:val="20"/>
        </w:rPr>
        <w:t>-----------------------------------------------------</w:t>
      </w:r>
      <w:r>
        <w:rPr>
          <w:rFonts w:ascii="Open Sans" w:eastAsia="Open Sans" w:hAnsi="Open Sans" w:cs="Open Sans"/>
          <w:sz w:val="20"/>
          <w:szCs w:val="20"/>
        </w:rPr>
        <w:tab/>
      </w:r>
    </w:p>
    <w:p w14:paraId="0000008E" w14:textId="77777777" w:rsidR="00D402E2" w:rsidRDefault="004A362B">
      <w:pPr>
        <w:pStyle w:val="Normal0"/>
        <w:rPr>
          <w:rFonts w:ascii="Open Sans" w:eastAsia="Open Sans" w:hAnsi="Open Sans" w:cs="Open Sans"/>
          <w:sz w:val="20"/>
          <w:szCs w:val="20"/>
        </w:rPr>
      </w:pPr>
      <w:r>
        <w:rPr>
          <w:rFonts w:ascii="Open Sans" w:eastAsia="Open Sans" w:hAnsi="Open Sans" w:cs="Open Sans"/>
          <w:sz w:val="20"/>
          <w:szCs w:val="20"/>
        </w:rPr>
        <w:t xml:space="preserve">Signature </w:t>
      </w:r>
      <w:r>
        <w:rPr>
          <w:rFonts w:ascii="Open Sans" w:eastAsia="Open Sans" w:hAnsi="Open Sans" w:cs="Open Sans"/>
          <w:sz w:val="20"/>
          <w:szCs w:val="20"/>
        </w:rPr>
        <w:tab/>
      </w:r>
      <w:r>
        <w:rPr>
          <w:rFonts w:ascii="Open Sans" w:eastAsia="Open Sans" w:hAnsi="Open Sans" w:cs="Open Sans"/>
          <w:sz w:val="20"/>
          <w:szCs w:val="20"/>
        </w:rPr>
        <w:tab/>
      </w:r>
      <w:r>
        <w:rPr>
          <w:rFonts w:ascii="Open Sans" w:eastAsia="Open Sans" w:hAnsi="Open Sans" w:cs="Open Sans"/>
          <w:sz w:val="20"/>
          <w:szCs w:val="20"/>
        </w:rPr>
        <w:tab/>
        <w:t xml:space="preserve">  </w:t>
      </w:r>
      <w:r>
        <w:rPr>
          <w:rFonts w:ascii="Open Sans" w:eastAsia="Open Sans" w:hAnsi="Open Sans" w:cs="Open Sans"/>
          <w:sz w:val="20"/>
          <w:szCs w:val="20"/>
        </w:rPr>
        <w:tab/>
      </w:r>
    </w:p>
    <w:p w14:paraId="0000008F" w14:textId="77777777" w:rsidR="00D402E2" w:rsidRDefault="004A362B">
      <w:pPr>
        <w:pStyle w:val="Normal0"/>
        <w:rPr>
          <w:rFonts w:ascii="Open Sans" w:eastAsia="Open Sans" w:hAnsi="Open Sans" w:cs="Open Sans"/>
          <w:b/>
          <w:sz w:val="20"/>
          <w:szCs w:val="20"/>
        </w:rPr>
        <w:sectPr w:rsidR="00D402E2">
          <w:type w:val="continuous"/>
          <w:pgSz w:w="12240" w:h="15840"/>
          <w:pgMar w:top="1152" w:right="1008" w:bottom="1152" w:left="1152" w:header="720" w:footer="720" w:gutter="0"/>
          <w:cols w:num="2" w:space="720" w:equalWidth="0">
            <w:col w:w="4680" w:space="720"/>
            <w:col w:w="4680"/>
          </w:cols>
          <w:titlePg/>
        </w:sectPr>
      </w:pPr>
      <w:r>
        <w:rPr>
          <w:rFonts w:ascii="Open Sans" w:eastAsia="Open Sans" w:hAnsi="Open Sans" w:cs="Open Sans"/>
          <w:sz w:val="20"/>
          <w:szCs w:val="20"/>
        </w:rPr>
        <w:t>Date : &lt;</w:t>
      </w:r>
      <w:r>
        <w:rPr>
          <w:rFonts w:ascii="Open Sans" w:eastAsia="Open Sans" w:hAnsi="Open Sans" w:cs="Open Sans"/>
          <w:sz w:val="20"/>
          <w:szCs w:val="20"/>
          <w:highlight w:val="lightGray"/>
        </w:rPr>
        <w:t>jour&gt;</w:t>
      </w:r>
      <w:r>
        <w:rPr>
          <w:rFonts w:ascii="Open Sans" w:eastAsia="Open Sans" w:hAnsi="Open Sans" w:cs="Open Sans"/>
          <w:sz w:val="20"/>
          <w:szCs w:val="20"/>
        </w:rPr>
        <w:t xml:space="preserve"> &lt;</w:t>
      </w:r>
      <w:r>
        <w:rPr>
          <w:rFonts w:ascii="Open Sans" w:eastAsia="Open Sans" w:hAnsi="Open Sans" w:cs="Open Sans"/>
          <w:sz w:val="20"/>
          <w:szCs w:val="20"/>
          <w:highlight w:val="lightGray"/>
        </w:rPr>
        <w:t>mois</w:t>
      </w:r>
      <w:r>
        <w:rPr>
          <w:rFonts w:ascii="Open Sans" w:eastAsia="Open Sans" w:hAnsi="Open Sans" w:cs="Open Sans"/>
          <w:sz w:val="20"/>
          <w:szCs w:val="20"/>
        </w:rPr>
        <w:t>&gt; 20</w:t>
      </w:r>
      <w:r>
        <w:rPr>
          <w:rFonts w:ascii="Open Sans" w:eastAsia="Open Sans" w:hAnsi="Open Sans" w:cs="Open Sans"/>
          <w:sz w:val="20"/>
          <w:szCs w:val="20"/>
          <w:highlight w:val="lightGray"/>
        </w:rPr>
        <w:t>XX</w:t>
      </w:r>
      <w:r>
        <w:rPr>
          <w:rFonts w:ascii="Open Sans" w:eastAsia="Open Sans" w:hAnsi="Open Sans" w:cs="Open Sans"/>
          <w:sz w:val="20"/>
          <w:szCs w:val="20"/>
        </w:rPr>
        <w:t>&gt;</w:t>
      </w:r>
    </w:p>
    <w:p w14:paraId="00000090" w14:textId="77777777" w:rsidR="00D402E2" w:rsidRDefault="00D402E2">
      <w:pPr>
        <w:pStyle w:val="Normal0"/>
        <w:jc w:val="both"/>
        <w:rPr>
          <w:rFonts w:ascii="Open Sans" w:eastAsia="Open Sans" w:hAnsi="Open Sans" w:cs="Open Sans"/>
          <w:b/>
          <w:sz w:val="20"/>
          <w:szCs w:val="20"/>
        </w:rPr>
      </w:pPr>
    </w:p>
    <w:p w14:paraId="00000091" w14:textId="77777777" w:rsidR="00D402E2" w:rsidRDefault="004A362B">
      <w:pPr>
        <w:pStyle w:val="Normal0"/>
        <w:jc w:val="center"/>
        <w:rPr>
          <w:rFonts w:ascii="Open Sans" w:eastAsia="Open Sans" w:hAnsi="Open Sans" w:cs="Open Sans"/>
          <w:b/>
          <w:sz w:val="20"/>
          <w:szCs w:val="20"/>
        </w:rPr>
      </w:pPr>
      <w:r>
        <w:rPr>
          <w:rFonts w:ascii="Open Sans" w:eastAsia="Open Sans" w:hAnsi="Open Sans" w:cs="Open Sans"/>
          <w:b/>
          <w:sz w:val="20"/>
          <w:szCs w:val="20"/>
        </w:rPr>
        <w:t>Témoin</w:t>
      </w:r>
    </w:p>
    <w:p w14:paraId="00000093" w14:textId="2A149773" w:rsidR="00D402E2" w:rsidRDefault="00E500C1" w:rsidP="00E500C1">
      <w:pPr>
        <w:pStyle w:val="Normal0"/>
        <w:tabs>
          <w:tab w:val="left" w:pos="2562"/>
        </w:tabs>
        <w:rPr>
          <w:rFonts w:ascii="Open Sans" w:eastAsia="Open Sans" w:hAnsi="Open Sans" w:cs="Open Sans"/>
          <w:sz w:val="20"/>
          <w:szCs w:val="20"/>
        </w:rPr>
      </w:pPr>
      <w:r>
        <w:rPr>
          <w:rFonts w:ascii="Open Sans" w:eastAsia="Open Sans" w:hAnsi="Open Sans" w:cs="Open Sans"/>
          <w:sz w:val="20"/>
          <w:szCs w:val="20"/>
        </w:rPr>
        <w:tab/>
      </w:r>
    </w:p>
    <w:p w14:paraId="00000094" w14:textId="77777777" w:rsidR="00D402E2" w:rsidRDefault="004A362B">
      <w:pPr>
        <w:pStyle w:val="Normal0"/>
        <w:tabs>
          <w:tab w:val="right" w:pos="9720"/>
        </w:tabs>
        <w:jc w:val="center"/>
        <w:rPr>
          <w:rFonts w:ascii="Open Sans" w:eastAsia="Open Sans" w:hAnsi="Open Sans" w:cs="Open Sans"/>
          <w:sz w:val="20"/>
          <w:szCs w:val="20"/>
        </w:rPr>
      </w:pPr>
      <w:r>
        <w:rPr>
          <w:rFonts w:ascii="Open Sans" w:eastAsia="Open Sans" w:hAnsi="Open Sans" w:cs="Open Sans"/>
          <w:sz w:val="20"/>
          <w:szCs w:val="20"/>
        </w:rPr>
        <w:t>-----------------------------------------------------                                ----------------------------------------</w:t>
      </w:r>
    </w:p>
    <w:p w14:paraId="00000095" w14:textId="77777777" w:rsidR="00D402E2" w:rsidRDefault="004A362B">
      <w:pPr>
        <w:pStyle w:val="Normal0"/>
        <w:jc w:val="center"/>
        <w:rPr>
          <w:rFonts w:ascii="Open Sans" w:eastAsia="Open Sans" w:hAnsi="Open Sans" w:cs="Open Sans"/>
          <w:sz w:val="20"/>
          <w:szCs w:val="20"/>
        </w:rPr>
      </w:pPr>
      <w:r>
        <w:rPr>
          <w:rFonts w:ascii="Open Sans" w:eastAsia="Open Sans" w:hAnsi="Open Sans" w:cs="Open Sans"/>
          <w:sz w:val="20"/>
          <w:szCs w:val="20"/>
        </w:rPr>
        <w:t xml:space="preserve">Signature </w:t>
      </w:r>
      <w:r>
        <w:rPr>
          <w:rFonts w:ascii="Open Sans" w:eastAsia="Open Sans" w:hAnsi="Open Sans" w:cs="Open Sans"/>
          <w:sz w:val="20"/>
          <w:szCs w:val="20"/>
        </w:rPr>
        <w:tab/>
      </w:r>
      <w:r>
        <w:rPr>
          <w:rFonts w:ascii="Open Sans" w:eastAsia="Open Sans" w:hAnsi="Open Sans" w:cs="Open Sans"/>
          <w:sz w:val="20"/>
          <w:szCs w:val="20"/>
        </w:rPr>
        <w:tab/>
      </w:r>
      <w:proofErr w:type="gramStart"/>
      <w:r>
        <w:rPr>
          <w:rFonts w:ascii="Open Sans" w:eastAsia="Open Sans" w:hAnsi="Open Sans" w:cs="Open Sans"/>
          <w:sz w:val="20"/>
          <w:szCs w:val="20"/>
        </w:rPr>
        <w:tab/>
        <w:t xml:space="preserve">  </w:t>
      </w:r>
      <w:r>
        <w:rPr>
          <w:rFonts w:ascii="Open Sans" w:eastAsia="Open Sans" w:hAnsi="Open Sans" w:cs="Open Sans"/>
          <w:sz w:val="20"/>
          <w:szCs w:val="20"/>
        </w:rPr>
        <w:tab/>
      </w:r>
      <w:proofErr w:type="gramEnd"/>
      <w:r>
        <w:rPr>
          <w:rFonts w:ascii="Open Sans" w:eastAsia="Open Sans" w:hAnsi="Open Sans" w:cs="Open Sans"/>
          <w:sz w:val="20"/>
          <w:szCs w:val="20"/>
        </w:rPr>
        <w:tab/>
      </w:r>
      <w:r>
        <w:rPr>
          <w:rFonts w:ascii="Open Sans" w:eastAsia="Open Sans" w:hAnsi="Open Sans" w:cs="Open Sans"/>
          <w:sz w:val="20"/>
          <w:szCs w:val="20"/>
        </w:rPr>
        <w:tab/>
        <w:t>Date :</w:t>
      </w:r>
    </w:p>
    <w:p w14:paraId="00000096" w14:textId="77777777" w:rsidR="00D402E2" w:rsidRDefault="00D402E2">
      <w:pPr>
        <w:pStyle w:val="Normal0"/>
        <w:jc w:val="both"/>
        <w:rPr>
          <w:rFonts w:ascii="Open Sans" w:eastAsia="Open Sans" w:hAnsi="Open Sans" w:cs="Open Sans"/>
          <w:sz w:val="20"/>
          <w:szCs w:val="20"/>
        </w:rPr>
      </w:pPr>
    </w:p>
    <w:p w14:paraId="00000097" w14:textId="77777777" w:rsidR="00D402E2" w:rsidRDefault="004A362B">
      <w:pPr>
        <w:pStyle w:val="Normal0"/>
        <w:jc w:val="both"/>
        <w:rPr>
          <w:rFonts w:ascii="Open Sans" w:eastAsia="Open Sans" w:hAnsi="Open Sans" w:cs="Open Sans"/>
          <w:b/>
          <w:sz w:val="20"/>
          <w:szCs w:val="20"/>
        </w:rPr>
      </w:pPr>
      <w:r>
        <w:rPr>
          <w:rFonts w:ascii="Open Sans" w:eastAsia="Open Sans" w:hAnsi="Open Sans" w:cs="Open Sans"/>
          <w:b/>
          <w:sz w:val="20"/>
          <w:szCs w:val="20"/>
        </w:rPr>
        <w:t>Pièces jointes :</w:t>
      </w:r>
    </w:p>
    <w:p w14:paraId="00000098" w14:textId="77777777" w:rsidR="00D402E2" w:rsidRDefault="004A362B">
      <w:pPr>
        <w:pStyle w:val="Normal0"/>
        <w:rPr>
          <w:rFonts w:ascii="Open Sans" w:eastAsia="Open Sans" w:hAnsi="Open Sans" w:cs="Open Sans"/>
          <w:sz w:val="20"/>
          <w:szCs w:val="20"/>
        </w:rPr>
      </w:pPr>
      <w:r>
        <w:rPr>
          <w:rFonts w:ascii="Open Sans" w:eastAsia="Open Sans" w:hAnsi="Open Sans" w:cs="Open Sans"/>
          <w:sz w:val="20"/>
          <w:szCs w:val="20"/>
        </w:rPr>
        <w:t>Pièce jointe &lt;</w:t>
      </w:r>
      <w:r>
        <w:rPr>
          <w:rFonts w:ascii="Open Sans" w:eastAsia="Open Sans" w:hAnsi="Open Sans" w:cs="Open Sans"/>
          <w:sz w:val="20"/>
          <w:szCs w:val="20"/>
          <w:highlight w:val="lightGray"/>
        </w:rPr>
        <w:t>01</w:t>
      </w:r>
      <w:r>
        <w:rPr>
          <w:rFonts w:ascii="Open Sans" w:eastAsia="Open Sans" w:hAnsi="Open Sans" w:cs="Open Sans"/>
          <w:sz w:val="20"/>
          <w:szCs w:val="20"/>
        </w:rPr>
        <w:t>&gt; - Termes de référence</w:t>
      </w:r>
    </w:p>
    <w:p w14:paraId="00000099" w14:textId="77777777" w:rsidR="00D402E2" w:rsidRDefault="004A362B">
      <w:pPr>
        <w:pStyle w:val="Normal0"/>
        <w:rPr>
          <w:rFonts w:ascii="Open Sans" w:eastAsia="Open Sans" w:hAnsi="Open Sans" w:cs="Open Sans"/>
          <w:sz w:val="20"/>
          <w:szCs w:val="20"/>
        </w:rPr>
      </w:pPr>
      <w:r>
        <w:rPr>
          <w:rFonts w:ascii="Open Sans" w:eastAsia="Open Sans" w:hAnsi="Open Sans" w:cs="Open Sans"/>
          <w:sz w:val="20"/>
          <w:szCs w:val="20"/>
        </w:rPr>
        <w:t>Pièce jointe &lt;</w:t>
      </w:r>
      <w:r>
        <w:rPr>
          <w:rFonts w:ascii="Open Sans" w:eastAsia="Open Sans" w:hAnsi="Open Sans" w:cs="Open Sans"/>
          <w:sz w:val="20"/>
          <w:szCs w:val="20"/>
          <w:highlight w:val="lightGray"/>
        </w:rPr>
        <w:t>02</w:t>
      </w:r>
      <w:r>
        <w:rPr>
          <w:rFonts w:ascii="Open Sans" w:eastAsia="Open Sans" w:hAnsi="Open Sans" w:cs="Open Sans"/>
          <w:sz w:val="20"/>
          <w:szCs w:val="20"/>
        </w:rPr>
        <w:t>&gt; - Proposition</w:t>
      </w:r>
    </w:p>
    <w:sectPr w:rsidR="00D402E2">
      <w:type w:val="continuous"/>
      <w:pgSz w:w="12240" w:h="15840"/>
      <w:pgMar w:top="1152" w:right="1008" w:bottom="1152"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932CA" w14:textId="77777777" w:rsidR="004A362B" w:rsidRDefault="004A362B">
      <w:r>
        <w:separator/>
      </w:r>
    </w:p>
  </w:endnote>
  <w:endnote w:type="continuationSeparator" w:id="0">
    <w:p w14:paraId="0B1D8A36" w14:textId="77777777" w:rsidR="004A362B" w:rsidRDefault="004A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C3AC6F3-7A03-49F1-947A-CC358D9348A7}"/>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6B231F5D-0791-4C4E-AB79-1DE467A0CD14}"/>
  </w:font>
  <w:font w:name="Georgia">
    <w:panose1 w:val="02040502050405020303"/>
    <w:charset w:val="00"/>
    <w:family w:val="roman"/>
    <w:pitch w:val="variable"/>
    <w:sig w:usb0="00000287" w:usb1="00000000" w:usb2="00000000" w:usb3="00000000" w:csb0="0000009F" w:csb1="00000000"/>
    <w:embedRegular r:id="rId3" w:fontKey="{727619ED-34D4-4D88-B0E6-AFAE0063A9DE}"/>
    <w:embedItalic r:id="rId4" w:fontKey="{EF7D7D7B-AD78-4E9F-BCFC-35FDE9830A90}"/>
  </w:font>
  <w:font w:name="Montserrat SemiBold">
    <w:panose1 w:val="00000700000000000000"/>
    <w:charset w:val="00"/>
    <w:family w:val="auto"/>
    <w:pitch w:val="variable"/>
    <w:sig w:usb0="2000020F" w:usb1="00000003" w:usb2="00000000" w:usb3="00000000" w:csb0="00000197" w:csb1="00000000"/>
    <w:embedRegular r:id="rId5" w:fontKey="{4F114067-A14E-4788-92C0-A643E1628EC0}"/>
    <w:embedBold r:id="rId6" w:fontKey="{49B9A0A4-BBBA-4BA7-B1D2-383FEC920436}"/>
  </w:font>
  <w:font w:name="Montserrat Light">
    <w:panose1 w:val="00000400000000000000"/>
    <w:charset w:val="00"/>
    <w:family w:val="auto"/>
    <w:pitch w:val="variable"/>
    <w:sig w:usb0="2000020F" w:usb1="00000003" w:usb2="00000000" w:usb3="00000000" w:csb0="00000197" w:csb1="00000000"/>
    <w:embedRegular r:id="rId7" w:fontKey="{AE0706EC-055F-471E-9557-61AA93F533AE}"/>
    <w:embedItalic r:id="rId8" w:fontKey="{93F753A5-23E0-4C46-ADDD-F67805EBBB8F}"/>
  </w:font>
  <w:font w:name="Open Sans">
    <w:panose1 w:val="020B0606030504020204"/>
    <w:charset w:val="00"/>
    <w:family w:val="swiss"/>
    <w:pitch w:val="variable"/>
    <w:sig w:usb0="E00002EF" w:usb1="4000205B" w:usb2="00000028" w:usb3="00000000" w:csb0="0000019F" w:csb1="00000000"/>
    <w:embedRegular r:id="rId9" w:fontKey="{02201D46-28E5-419F-BF3F-239B328A8144}"/>
    <w:embedBold r:id="rId10" w:fontKey="{E3DD9F91-6086-464F-981C-353DF991C44C}"/>
    <w:embedItalic r:id="rId11" w:fontKey="{BFB06613-2A3C-4598-B911-595DAC2D008D}"/>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F521A672-5DDA-4D26-A2FC-A76F463885AA}"/>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embedRegular r:id="rId13" w:fontKey="{D39416B5-9756-4661-BEF3-9AB598867B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2" w14:textId="77777777" w:rsidR="00D402E2" w:rsidRDefault="00D402E2">
    <w:pPr>
      <w:pStyle w:val="Normal0"/>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4" w14:textId="77777777" w:rsidR="00D402E2" w:rsidRDefault="00D402E2">
    <w:pPr>
      <w:pStyle w:val="Normal0"/>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3" w14:textId="77777777" w:rsidR="00D402E2" w:rsidRDefault="00D402E2">
    <w:pPr>
      <w:pStyle w:val="Normal0"/>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D539F" w14:textId="77777777" w:rsidR="004A362B" w:rsidRDefault="004A362B">
      <w:r>
        <w:separator/>
      </w:r>
    </w:p>
  </w:footnote>
  <w:footnote w:type="continuationSeparator" w:id="0">
    <w:p w14:paraId="61E99A50" w14:textId="77777777" w:rsidR="004A362B" w:rsidRDefault="004A362B">
      <w:r>
        <w:continuationSeparator/>
      </w:r>
    </w:p>
  </w:footnote>
  <w:footnote w:id="1">
    <w:p w14:paraId="0000009A" w14:textId="77777777" w:rsidR="00D402E2" w:rsidRPr="00601BE6" w:rsidRDefault="004A362B">
      <w:pPr>
        <w:pStyle w:val="Normal0"/>
        <w:pBdr>
          <w:top w:val="nil"/>
          <w:left w:val="nil"/>
          <w:bottom w:val="nil"/>
          <w:right w:val="nil"/>
          <w:between w:val="nil"/>
        </w:pBdr>
        <w:rPr>
          <w:i/>
          <w:iCs/>
          <w:color w:val="000000"/>
          <w:sz w:val="20"/>
          <w:szCs w:val="20"/>
        </w:rPr>
      </w:pPr>
      <w:r w:rsidRPr="00601BE6">
        <w:rPr>
          <w:i/>
          <w:iCs/>
          <w:vertAlign w:val="superscript"/>
        </w:rPr>
        <w:footnoteRef/>
      </w:r>
      <w:r w:rsidRPr="00601BE6">
        <w:rPr>
          <w:i/>
          <w:iCs/>
          <w:color w:val="000000"/>
          <w:sz w:val="20"/>
          <w:szCs w:val="20"/>
        </w:rPr>
        <w:t xml:space="preserve"> Si ce fut un concours, on pourrait ajouter le suivant : « Les entreprises seront sélectionnées par </w:t>
      </w:r>
      <w:r w:rsidRPr="00601BE6">
        <w:rPr>
          <w:i/>
          <w:iCs/>
          <w:color w:val="000000"/>
          <w:sz w:val="20"/>
          <w:szCs w:val="20"/>
          <w:highlight w:val="lightGray"/>
        </w:rPr>
        <w:t>(le comité de sélection des propositions</w:t>
      </w:r>
      <w:r w:rsidRPr="00601BE6">
        <w:rPr>
          <w:i/>
          <w:iCs/>
          <w:color w:val="000000"/>
          <w:sz w:val="20"/>
          <w:szCs w:val="20"/>
        </w:rPr>
        <w:t xml:space="preserve">) en fonction de votre business plan », ou à travers une autre formule répondant aux critères de sélection. </w:t>
      </w:r>
    </w:p>
  </w:footnote>
  <w:footnote w:id="2">
    <w:p w14:paraId="0000009B" w14:textId="77777777" w:rsidR="00D402E2" w:rsidRDefault="004A362B">
      <w:pPr>
        <w:pStyle w:val="Normal0"/>
        <w:pBdr>
          <w:top w:val="nil"/>
          <w:left w:val="nil"/>
          <w:bottom w:val="nil"/>
          <w:right w:val="nil"/>
          <w:between w:val="nil"/>
        </w:pBdr>
        <w:rPr>
          <w:color w:val="000000"/>
          <w:sz w:val="20"/>
          <w:szCs w:val="20"/>
        </w:rPr>
      </w:pPr>
      <w:r w:rsidRPr="00601BE6">
        <w:rPr>
          <w:i/>
          <w:iCs/>
          <w:vertAlign w:val="superscript"/>
        </w:rPr>
        <w:footnoteRef/>
      </w:r>
      <w:r w:rsidRPr="00601BE6">
        <w:rPr>
          <w:i/>
          <w:iCs/>
          <w:color w:val="000000"/>
          <w:sz w:val="20"/>
          <w:szCs w:val="20"/>
        </w:rPr>
        <w:t xml:space="preserve"> Dans votre cas</w:t>
      </w:r>
    </w:p>
  </w:footnote>
  <w:footnote w:id="3">
    <w:p w14:paraId="0000009C" w14:textId="77777777" w:rsidR="00D402E2" w:rsidRPr="00601BE6" w:rsidRDefault="004A362B">
      <w:pPr>
        <w:pStyle w:val="Normal0"/>
        <w:pBdr>
          <w:top w:val="nil"/>
          <w:left w:val="nil"/>
          <w:bottom w:val="nil"/>
          <w:right w:val="nil"/>
          <w:between w:val="nil"/>
        </w:pBdr>
        <w:rPr>
          <w:i/>
          <w:iCs/>
          <w:color w:val="000000"/>
          <w:sz w:val="20"/>
          <w:szCs w:val="20"/>
        </w:rPr>
      </w:pPr>
      <w:r w:rsidRPr="00601BE6">
        <w:rPr>
          <w:i/>
          <w:iCs/>
          <w:vertAlign w:val="superscript"/>
        </w:rPr>
        <w:footnoteRef/>
      </w:r>
      <w:r w:rsidRPr="00601BE6">
        <w:rPr>
          <w:i/>
          <w:iCs/>
          <w:color w:val="000000"/>
          <w:sz w:val="20"/>
          <w:szCs w:val="20"/>
        </w:rPr>
        <w:t xml:space="preserve"> À indiquer le cas échéant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77777777" w:rsidR="00D402E2" w:rsidRDefault="004A362B">
    <w:pPr>
      <w:pStyle w:val="Normal0"/>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F43088">
      <w:rPr>
        <w:color w:val="000000"/>
      </w:rPr>
      <w:fldChar w:fldCharType="separate"/>
    </w:r>
    <w:r>
      <w:rPr>
        <w:color w:val="000000"/>
      </w:rPr>
      <w:fldChar w:fldCharType="end"/>
    </w:r>
  </w:p>
  <w:p w14:paraId="000000A0" w14:textId="77777777" w:rsidR="00D402E2" w:rsidRDefault="00D402E2">
    <w:pPr>
      <w:pStyle w:val="Normal0"/>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D" w14:textId="55C76169" w:rsidR="00D402E2" w:rsidRDefault="004A362B">
    <w:pPr>
      <w:pStyle w:val="Normal0"/>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F43088">
      <w:rPr>
        <w:color w:val="000000"/>
      </w:rPr>
      <w:fldChar w:fldCharType="separate"/>
    </w:r>
    <w:r w:rsidR="00AE30F7">
      <w:rPr>
        <w:noProof/>
        <w:color w:val="000000"/>
      </w:rPr>
      <w:t>2</w:t>
    </w:r>
    <w:r>
      <w:rPr>
        <w:color w:val="000000"/>
      </w:rPr>
      <w:fldChar w:fldCharType="end"/>
    </w:r>
  </w:p>
  <w:p w14:paraId="0000009E" w14:textId="77777777" w:rsidR="00D402E2" w:rsidRDefault="00D402E2">
    <w:pPr>
      <w:pStyle w:val="Normal0"/>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1" w14:textId="49EB8692" w:rsidR="00D402E2" w:rsidRDefault="00AE30F7" w:rsidP="00AE30F7">
    <w:pPr>
      <w:pStyle w:val="Normal0"/>
      <w:pBdr>
        <w:top w:val="nil"/>
        <w:left w:val="nil"/>
        <w:bottom w:val="nil"/>
        <w:right w:val="nil"/>
        <w:between w:val="nil"/>
      </w:pBdr>
      <w:tabs>
        <w:tab w:val="center" w:pos="4320"/>
        <w:tab w:val="right" w:pos="8640"/>
      </w:tabs>
      <w:jc w:val="right"/>
      <w:rPr>
        <w:color w:val="000000"/>
      </w:rPr>
    </w:pPr>
    <w:r>
      <w:rPr>
        <w:noProof/>
      </w:rPr>
      <w:drawing>
        <wp:inline distT="0" distB="0" distL="0" distR="0" wp14:anchorId="6B9659AA" wp14:editId="01FACBAB">
          <wp:extent cx="2372360" cy="635635"/>
          <wp:effectExtent l="0" t="0" r="8890" b="0"/>
          <wp:docPr id="3" name="Imagen 3"/>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
                    <a:extLst>
                      <a:ext uri="{28A0092B-C50C-407E-A947-70E740481C1C}">
                        <a14:useLocalDpi xmlns:a14="http://schemas.microsoft.com/office/drawing/2010/main" val="0"/>
                      </a:ext>
                    </a:extLst>
                  </a:blip>
                  <a:stretch>
                    <a:fillRect/>
                  </a:stretch>
                </pic:blipFill>
                <pic:spPr>
                  <a:xfrm>
                    <a:off x="0" y="0"/>
                    <a:ext cx="2372360" cy="635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5A0A"/>
    <w:multiLevelType w:val="multilevel"/>
    <w:tmpl w:val="FFFFFFFF"/>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15:restartNumberingAfterBreak="0">
    <w:nsid w:val="2186475C"/>
    <w:multiLevelType w:val="multilevel"/>
    <w:tmpl w:val="FFFFFFFF"/>
    <w:lvl w:ilvl="0">
      <w:start w:val="1"/>
      <w:numFmt w:val="lowerLetter"/>
      <w:lvlText w:val="%1)"/>
      <w:lvlJc w:val="left"/>
      <w:pPr>
        <w:ind w:left="360" w:hanging="360"/>
      </w:pPr>
      <w:rPr>
        <w:b w:val="0"/>
      </w:rPr>
    </w:lvl>
    <w:lvl w:ilvl="1">
      <w:start w:val="1"/>
      <w:numFmt w:val="lowerLetter"/>
      <w:lvlText w:val="%2)"/>
      <w:lvlJc w:val="lef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911293B"/>
    <w:multiLevelType w:val="multilevel"/>
    <w:tmpl w:val="FFFFFFFF"/>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8664FF"/>
    <w:multiLevelType w:val="multilevel"/>
    <w:tmpl w:val="FFFFFFFF"/>
    <w:lvl w:ilvl="0">
      <w:start w:val="1"/>
      <w:numFmt w:val="decimal"/>
      <w:lvlText w:val="%1."/>
      <w:lvlJc w:val="left"/>
      <w:pPr>
        <w:ind w:left="36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6B5DF3"/>
    <w:multiLevelType w:val="multilevel"/>
    <w:tmpl w:val="FFFFFFFF"/>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5" w15:restartNumberingAfterBreak="0">
    <w:nsid w:val="6EF042F1"/>
    <w:multiLevelType w:val="multilevel"/>
    <w:tmpl w:val="FFFFFFFF"/>
    <w:lvl w:ilvl="0">
      <w:start w:val="1"/>
      <w:numFmt w:val="lowerLetter"/>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3A4395F"/>
    <w:multiLevelType w:val="multilevel"/>
    <w:tmpl w:val="FFFFFFFF"/>
    <w:lvl w:ilvl="0">
      <w:start w:val="1"/>
      <w:numFmt w:val="decimal"/>
      <w:pStyle w:val="heading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4"/>
  </w:num>
  <w:num w:numId="3">
    <w:abstractNumId w:val="0"/>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E2"/>
    <w:rsid w:val="004A362B"/>
    <w:rsid w:val="004B6697"/>
    <w:rsid w:val="00601BE6"/>
    <w:rsid w:val="00AE30F7"/>
    <w:rsid w:val="00B14F3D"/>
    <w:rsid w:val="00BB3700"/>
    <w:rsid w:val="00D402E2"/>
    <w:rsid w:val="00E500C1"/>
    <w:rsid w:val="00F43088"/>
    <w:rsid w:val="0C05ECDB"/>
    <w:rsid w:val="0EB066DA"/>
    <w:rsid w:val="4CCDA5D9"/>
    <w:rsid w:val="60A7632D"/>
    <w:rsid w:val="64EBEF3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8E717"/>
  <w15:docId w15:val="{125D6194-D8A1-4BA9-9DAE-F840CD22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left="567" w:hanging="567"/>
      <w:jc w:val="both"/>
      <w:outlineLvl w:val="0"/>
    </w:pPr>
    <w:rPr>
      <w:rFonts w:ascii="Arial" w:eastAsia="Arial" w:hAnsi="Arial" w:cs="Arial"/>
      <w:sz w:val="22"/>
      <w:szCs w:val="22"/>
      <w:u w:val="single"/>
    </w:rPr>
  </w:style>
  <w:style w:type="paragraph" w:styleId="Ttulo2">
    <w:name w:val="heading 2"/>
    <w:basedOn w:val="Normal"/>
    <w:next w:val="Normal"/>
    <w:uiPriority w:val="9"/>
    <w:unhideWhenUsed/>
    <w:qFormat/>
    <w:pPr>
      <w:keepNext/>
      <w:jc w:val="both"/>
      <w:outlineLvl w:val="1"/>
    </w:pPr>
    <w:rPr>
      <w:rFonts w:ascii="Arial" w:eastAsia="Arial" w:hAnsi="Arial" w:cs="Arial"/>
      <w:b/>
      <w:sz w:val="22"/>
      <w:szCs w:val="22"/>
      <w:u w:val="single"/>
    </w:rPr>
  </w:style>
  <w:style w:type="paragraph" w:styleId="Ttulo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unhideWhenUsed/>
    <w:qFormat/>
    <w:pPr>
      <w:keepNext/>
      <w:spacing w:before="240" w:after="60"/>
      <w:outlineLvl w:val="3"/>
    </w:pPr>
    <w:rPr>
      <w:b/>
      <w:sz w:val="28"/>
      <w:szCs w:val="28"/>
    </w:rPr>
  </w:style>
  <w:style w:type="paragraph" w:styleId="Ttulo5">
    <w:name w:val="heading 5"/>
    <w:basedOn w:val="Normal"/>
    <w:next w:val="Normal"/>
    <w:uiPriority w:val="9"/>
    <w:unhideWhenUsed/>
    <w:qFormat/>
    <w:pPr>
      <w:keepNext/>
      <w:jc w:val="center"/>
      <w:outlineLvl w:val="4"/>
    </w:pPr>
    <w:rPr>
      <w:rFonts w:ascii="Arial" w:eastAsia="Arial" w:hAnsi="Arial" w:cs="Arial"/>
      <w:b/>
      <w:sz w:val="22"/>
      <w:szCs w:val="22"/>
    </w:rPr>
  </w:style>
  <w:style w:type="paragraph" w:styleId="Ttulo6">
    <w:name w:val="heading 6"/>
    <w:basedOn w:val="Normal"/>
    <w:next w:val="Normal"/>
    <w:uiPriority w:val="9"/>
    <w:semiHidden/>
    <w:unhideWhenUsed/>
    <w:qFormat/>
    <w:pPr>
      <w:keepNext/>
      <w:outlineLvl w:val="5"/>
    </w:pPr>
    <w:rPr>
      <w:rFonts w:ascii="Arial" w:eastAsia="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qFormat/>
    <w:rsid w:val="003026BE"/>
    <w:rPr>
      <w:lang w:eastAsia="en-US"/>
    </w:rPr>
  </w:style>
  <w:style w:type="paragraph" w:customStyle="1" w:styleId="heading10">
    <w:name w:val="heading 10"/>
    <w:basedOn w:val="Normal0"/>
    <w:next w:val="Normal0"/>
    <w:qFormat/>
    <w:pPr>
      <w:keepNext/>
      <w:numPr>
        <w:numId w:val="7"/>
      </w:numPr>
      <w:tabs>
        <w:tab w:val="clear" w:pos="720"/>
      </w:tabs>
      <w:ind w:left="567" w:hanging="567"/>
      <w:jc w:val="both"/>
      <w:outlineLvl w:val="0"/>
    </w:pPr>
    <w:rPr>
      <w:rFonts w:ascii="Arial" w:hAnsi="Arial" w:cs="Arial"/>
      <w:sz w:val="22"/>
      <w:szCs w:val="20"/>
      <w:u w:val="single"/>
      <w:lang w:eastAsia="es-ES"/>
    </w:rPr>
  </w:style>
  <w:style w:type="paragraph" w:customStyle="1" w:styleId="heading20">
    <w:name w:val="heading 20"/>
    <w:basedOn w:val="Normal0"/>
    <w:next w:val="Normal0"/>
    <w:qFormat/>
    <w:pPr>
      <w:keepNext/>
      <w:jc w:val="both"/>
      <w:outlineLvl w:val="1"/>
    </w:pPr>
    <w:rPr>
      <w:rFonts w:ascii="Arial" w:hAnsi="Arial" w:cs="Arial"/>
      <w:b/>
      <w:bCs/>
      <w:sz w:val="22"/>
      <w:u w:val="single"/>
    </w:rPr>
  </w:style>
  <w:style w:type="paragraph" w:customStyle="1" w:styleId="heading30">
    <w:name w:val="heading 30"/>
    <w:basedOn w:val="Normal0"/>
    <w:next w:val="Normal0"/>
    <w:qFormat/>
    <w:pPr>
      <w:keepNext/>
      <w:spacing w:before="240" w:after="60"/>
      <w:outlineLvl w:val="2"/>
    </w:pPr>
    <w:rPr>
      <w:rFonts w:ascii="Arial" w:hAnsi="Arial" w:cs="Arial"/>
      <w:b/>
      <w:bCs/>
      <w:sz w:val="26"/>
      <w:szCs w:val="26"/>
    </w:rPr>
  </w:style>
  <w:style w:type="paragraph" w:customStyle="1" w:styleId="heading40">
    <w:name w:val="heading 40"/>
    <w:basedOn w:val="Normal0"/>
    <w:next w:val="Normal0"/>
    <w:qFormat/>
    <w:pPr>
      <w:keepNext/>
      <w:spacing w:before="240" w:after="60"/>
      <w:outlineLvl w:val="3"/>
    </w:pPr>
    <w:rPr>
      <w:b/>
      <w:bCs/>
      <w:sz w:val="28"/>
      <w:szCs w:val="28"/>
    </w:rPr>
  </w:style>
  <w:style w:type="paragraph" w:customStyle="1" w:styleId="heading50">
    <w:name w:val="heading 50"/>
    <w:basedOn w:val="Normal0"/>
    <w:next w:val="Normal0"/>
    <w:qFormat/>
    <w:pPr>
      <w:keepNext/>
      <w:jc w:val="center"/>
      <w:outlineLvl w:val="4"/>
    </w:pPr>
    <w:rPr>
      <w:rFonts w:ascii="Arial" w:hAnsi="Arial" w:cs="Arial"/>
      <w:b/>
      <w:bCs/>
      <w:sz w:val="22"/>
      <w:szCs w:val="22"/>
    </w:rPr>
  </w:style>
  <w:style w:type="paragraph" w:customStyle="1" w:styleId="heading60">
    <w:name w:val="heading 60"/>
    <w:basedOn w:val="Normal0"/>
    <w:next w:val="Normal0"/>
    <w:qFormat/>
    <w:pPr>
      <w:keepNext/>
      <w:outlineLvl w:val="5"/>
    </w:pPr>
    <w:rPr>
      <w:rFonts w:ascii="Arial" w:hAnsi="Arial" w:cs="Arial"/>
      <w:b/>
      <w:sz w:val="22"/>
      <w:szCs w:val="22"/>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Encabezado">
    <w:name w:val="header"/>
    <w:basedOn w:val="Normal0"/>
    <w:pPr>
      <w:tabs>
        <w:tab w:val="center" w:pos="4320"/>
        <w:tab w:val="right" w:pos="8640"/>
      </w:tabs>
    </w:pPr>
  </w:style>
  <w:style w:type="character" w:styleId="Nmerodepgina">
    <w:name w:val="page number"/>
    <w:basedOn w:val="Fuentedeprrafopredeter"/>
  </w:style>
  <w:style w:type="paragraph" w:styleId="Piedepgina">
    <w:name w:val="footer"/>
    <w:basedOn w:val="Normal0"/>
    <w:pPr>
      <w:tabs>
        <w:tab w:val="center" w:pos="4320"/>
        <w:tab w:val="right" w:pos="8640"/>
      </w:tabs>
    </w:pPr>
  </w:style>
  <w:style w:type="paragraph" w:styleId="Textoindependiente2">
    <w:name w:val="Body Text 2"/>
    <w:basedOn w:val="Normal0"/>
    <w:pPr>
      <w:jc w:val="both"/>
    </w:pPr>
    <w:rPr>
      <w:rFonts w:ascii="Courier New" w:hAnsi="Courier New"/>
      <w:sz w:val="22"/>
      <w:szCs w:val="20"/>
      <w:lang w:eastAsia="es-ES"/>
    </w:rPr>
  </w:style>
  <w:style w:type="paragraph" w:styleId="Textoindependiente">
    <w:name w:val="Body Text"/>
    <w:basedOn w:val="Normal0"/>
    <w:pPr>
      <w:jc w:val="both"/>
    </w:pPr>
  </w:style>
  <w:style w:type="paragraph" w:styleId="Sangradetextonormal">
    <w:name w:val="Body Text Indent"/>
    <w:basedOn w:val="Normal0"/>
    <w:pPr>
      <w:spacing w:after="120"/>
      <w:ind w:left="283"/>
    </w:pPr>
  </w:style>
  <w:style w:type="paragraph" w:styleId="Sangra3detindependiente">
    <w:name w:val="Body Text Indent 3"/>
    <w:basedOn w:val="Normal0"/>
    <w:pPr>
      <w:spacing w:after="120"/>
      <w:ind w:left="283"/>
    </w:pPr>
    <w:rPr>
      <w:sz w:val="16"/>
      <w:szCs w:val="16"/>
    </w:rPr>
  </w:style>
  <w:style w:type="paragraph" w:styleId="Textodeglobo">
    <w:name w:val="Balloon Text"/>
    <w:basedOn w:val="Normal0"/>
    <w:semiHidden/>
    <w:rPr>
      <w:rFonts w:ascii="Tahoma" w:hAnsi="Tahoma" w:cs="Tahoma"/>
      <w:sz w:val="16"/>
      <w:szCs w:val="16"/>
    </w:rPr>
  </w:style>
  <w:style w:type="paragraph" w:customStyle="1" w:styleId="ZDGName">
    <w:name w:val="Z_DGName"/>
    <w:basedOn w:val="Normal0"/>
    <w:rsid w:val="00F9008D"/>
    <w:pPr>
      <w:widowControl w:val="0"/>
      <w:ind w:right="85"/>
      <w:jc w:val="both"/>
    </w:pPr>
    <w:rPr>
      <w:rFonts w:ascii="Arial" w:hAnsi="Arial"/>
      <w:snapToGrid w:val="0"/>
      <w:sz w:val="16"/>
      <w:szCs w:val="16"/>
    </w:rPr>
  </w:style>
  <w:style w:type="paragraph" w:customStyle="1" w:styleId="DefaultText">
    <w:name w:val="Default Text"/>
    <w:basedOn w:val="Normal0"/>
    <w:rsid w:val="00F9008D"/>
    <w:pPr>
      <w:overflowPunct w:val="0"/>
      <w:autoSpaceDE w:val="0"/>
      <w:autoSpaceDN w:val="0"/>
      <w:adjustRightInd w:val="0"/>
      <w:textAlignment w:val="baseline"/>
    </w:pPr>
    <w:rPr>
      <w:szCs w:val="20"/>
    </w:rPr>
  </w:style>
  <w:style w:type="character" w:styleId="Refdecomentario">
    <w:name w:val="annotation reference"/>
    <w:semiHidden/>
    <w:rsid w:val="00EA1FA4"/>
    <w:rPr>
      <w:sz w:val="16"/>
      <w:szCs w:val="16"/>
    </w:rPr>
  </w:style>
  <w:style w:type="paragraph" w:styleId="Textocomentario">
    <w:name w:val="annotation text"/>
    <w:basedOn w:val="Normal0"/>
    <w:semiHidden/>
    <w:rsid w:val="00EA1FA4"/>
    <w:rPr>
      <w:sz w:val="20"/>
      <w:szCs w:val="20"/>
    </w:rPr>
  </w:style>
  <w:style w:type="paragraph" w:styleId="Asuntodelcomentario">
    <w:name w:val="annotation subject"/>
    <w:basedOn w:val="Textocomentario"/>
    <w:next w:val="Textocomentario"/>
    <w:semiHidden/>
    <w:rsid w:val="00EA1FA4"/>
    <w:rPr>
      <w:b/>
      <w:bCs/>
    </w:rPr>
  </w:style>
  <w:style w:type="character" w:customStyle="1" w:styleId="hps">
    <w:name w:val="hps"/>
    <w:rsid w:val="008B1E36"/>
  </w:style>
  <w:style w:type="paragraph" w:styleId="Textonotapie">
    <w:name w:val="footnote text"/>
    <w:basedOn w:val="Normal0"/>
    <w:link w:val="TextonotapieCar"/>
    <w:uiPriority w:val="99"/>
    <w:unhideWhenUsed/>
    <w:rsid w:val="003C04C3"/>
    <w:rPr>
      <w:sz w:val="20"/>
      <w:szCs w:val="20"/>
      <w:lang w:eastAsia="es-ES"/>
    </w:rPr>
  </w:style>
  <w:style w:type="character" w:customStyle="1" w:styleId="TextonotapieCar">
    <w:name w:val="Texto nota pie Car"/>
    <w:basedOn w:val="Fuentedeprrafopredeter"/>
    <w:link w:val="Textonotapie"/>
    <w:uiPriority w:val="99"/>
    <w:rsid w:val="003C04C3"/>
  </w:style>
  <w:style w:type="character" w:styleId="Refdenotaalpie">
    <w:name w:val="footnote reference"/>
    <w:uiPriority w:val="99"/>
    <w:unhideWhenUsed/>
    <w:rsid w:val="003C04C3"/>
    <w:rPr>
      <w:vertAlign w:val="superscript"/>
    </w:rPr>
  </w:style>
  <w:style w:type="paragraph" w:styleId="Prrafodelista">
    <w:name w:val="List Paragraph"/>
    <w:basedOn w:val="Normal0"/>
    <w:uiPriority w:val="34"/>
    <w:qFormat/>
    <w:rsid w:val="00720339"/>
    <w:pPr>
      <w:ind w:left="708"/>
    </w:p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B89713C-38DC-4F4B-84B8-26DF237E1048}"/>
      </w:docPartPr>
      <w:docPartBody>
        <w:p w:rsidR="003972DC" w:rsidRDefault="003972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ontserrat SemiBold">
    <w:panose1 w:val="000007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972DC"/>
    <w:rsid w:val="003972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5eee5a-9ea8-40f4-b073-016b459369e1">
      <Terms xmlns="http://schemas.microsoft.com/office/infopath/2007/PartnerControls"/>
    </lcf76f155ced4ddcb4097134ff3c332f>
    <TaxCatchAll xmlns="bc67ed7e-ce50-48fc-8055-e09abf489ae9"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Ali47pFMl1Wp/t+OUDna/2zKg==">CgMxLjAaGgoBMBIVChMIBCoPCgtBQUFBem9iYmY0VRABGicKATESIgogCAQqHAoLQUFBQXpvYmJmNFUQCBoLQUFBQXpvYmJmNFkaGgoBMhIVChMIBCoPCgtBQUFBem9iYmY0VRACIq0DCgtBQUFBem9iYmY0VRL5AgoLQUFBQXpvYmJmNFUSC0FBQUF6b2JiZjRVGg0KCXRleHQvaHRtbBIAIg4KCnRleHQvcGxhaW4SACobIhUxMTMwMDI4NjAwNDUwNTg3MDAyNzkoADgAMKfV6vKNMTjQguvyjTFCiQEKC0FBQUF6b2JiZjRZEgtBQUFBem9iYmY0VRoOCgl0ZXh0L2h0bWwSAT8iDwoKdGV4dC9wbGFpbhIBPyobIhUxMTMwMDI4NjAwNDUwNTg3MDAyNzkoADgAMNCC6/KNMTjQguvyjTFaDG5lbDhuYXB6bjh4dXICIAB4AJoBBggAEAAYAKoBAxIBP0pTCiRhcHBsaWNhdGlvbi92bmQuZ29vZ2xlLWFwcHMuZG9jcy5tZHMaK8LX2uQBJQojChAKCmNhbGVuZGFpcmUQARgAEg0KB25hdHVyZWwQARgAGAFaDGcxcGw2NWNwbjBneXICIAB4AIIBFHN1Z2dlc3QubzhtMDd1eHNueG1jmgEGCAAQABgAGKfV6vKNMSDQguvyjTFCFHN1Z2dlc3QubzhtMDd1eHNueG1jOABqIQoUc3VnZ2VzdC5vOG0wN3V4c254bWMSCUVtaWxpZSBHLmohChRzdWdnZXN0Lm93YTRhdnVod3h3YxIJRW1pbGllIEcuciExU3B0TC1MOU9vWVNnNEUtWFZZZC1CVUgweFJWUjhkUzE=</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3C9A3B13E212864E85DFDA3D2BE791BD" ma:contentTypeVersion="16" ma:contentTypeDescription="Crear nuevo documento." ma:contentTypeScope="" ma:versionID="376c497c283b1f037ba6aefb805f46a9">
  <xsd:schema xmlns:xsd="http://www.w3.org/2001/XMLSchema" xmlns:xs="http://www.w3.org/2001/XMLSchema" xmlns:p="http://schemas.microsoft.com/office/2006/metadata/properties" xmlns:ns2="8f5eee5a-9ea8-40f4-b073-016b459369e1" xmlns:ns3="bc67ed7e-ce50-48fc-8055-e09abf489ae9" xmlns:ns4="c86f6395-7f4b-4d93-b493-5cee9a0689b6" targetNamespace="http://schemas.microsoft.com/office/2006/metadata/properties" ma:root="true" ma:fieldsID="08a175562b62aeae0fca705a606d50cd" ns2:_="" ns3:_="" ns4:_="">
    <xsd:import namespace="8f5eee5a-9ea8-40f4-b073-016b459369e1"/>
    <xsd:import namespace="bc67ed7e-ce50-48fc-8055-e09abf489ae9"/>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eee5a-9ea8-40f4-b073-016b45936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5EA279-76F3-4494-A7FA-605E72E7C3BC}">
  <ds:schemaRefs>
    <ds:schemaRef ds:uri="http://schemas.microsoft.com/office/2006/metadata/properties"/>
    <ds:schemaRef ds:uri="http://schemas.microsoft.com/office/infopath/2007/PartnerControls"/>
    <ds:schemaRef ds:uri="8f5eee5a-9ea8-40f4-b073-016b459369e1"/>
    <ds:schemaRef ds:uri="bc67ed7e-ce50-48fc-8055-e09abf489ae9"/>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A0C43319-EDD5-4EE4-A21B-7519AE72E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eee5a-9ea8-40f4-b073-016b459369e1"/>
    <ds:schemaRef ds:uri="bc67ed7e-ce50-48fc-8055-e09abf489ae9"/>
    <ds:schemaRef ds:uri="c86f6395-7f4b-4d93-b493-5cee9a068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5E7F86-B5C1-4876-9B63-2D0F7BABD4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2173</Words>
  <Characters>11952</Characters>
  <Application>Microsoft Office Word</Application>
  <DocSecurity>0</DocSecurity>
  <Lines>99</Lines>
  <Paragraphs>28</Paragraphs>
  <ScaleCrop>false</ScaleCrop>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00  CI -Ignacio Román Pérez</cp:lastModifiedBy>
  <cp:revision>9</cp:revision>
  <dcterms:created xsi:type="dcterms:W3CDTF">2024-03-12T20:42:00Z</dcterms:created>
  <dcterms:modified xsi:type="dcterms:W3CDTF">2025-09-25T09:58:00Z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0x0101003C9A3B13E212864E85DFDA3D2BE791BD</vt:lpwstr>
  </property>
  <property fmtid="{D5CDD505-2E9C-101B-9397-08002B2CF9AE}" pid="3" name="MediaServiceImageTags">
    <vt:lpwstr/>
  </property>
</Properties>
</file>