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8013" w14:textId="1EDFEF20" w:rsidR="008838BB" w:rsidRDefault="008838BB" w:rsidP="006E3C58">
      <w:pPr>
        <w:pStyle w:val="Directions"/>
        <w:jc w:val="both"/>
        <w:rPr>
          <w:rFonts w:ascii="Open Sans" w:hAnsi="Open Sans" w:cs="Open Sans"/>
          <w:i w:val="0"/>
          <w:color w:val="FF0000"/>
          <w:sz w:val="20"/>
          <w:szCs w:val="18"/>
        </w:rPr>
      </w:pPr>
      <w:r>
        <w:rPr>
          <w:rFonts w:ascii="Montserrat SemiBold" w:hAnsi="Montserrat SemiBold"/>
          <w:i w:val="0"/>
          <w:color w:val="FF0000"/>
          <w:sz w:val="28"/>
        </w:rPr>
        <w:t>P3.S5.T1 Tableau des critères d’approbation</w:t>
      </w:r>
    </w:p>
    <w:p w14:paraId="3FED4649" w14:textId="2F0004B9" w:rsidR="00F033EC" w:rsidRPr="00CE366B" w:rsidRDefault="00F033EC" w:rsidP="00CE366B">
      <w:pPr>
        <w:pStyle w:val="Ttulo1"/>
        <w:widowControl/>
        <w:numPr>
          <w:ilvl w:val="0"/>
          <w:numId w:val="39"/>
        </w:numPr>
        <w:spacing w:before="120" w:after="120"/>
        <w:contextualSpacing/>
        <w:rPr>
          <w:rFonts w:ascii="Montserrat SemiBold" w:hAnsi="Montserrat SemiBold" w:cs="Open Sans"/>
          <w:b w:val="0"/>
          <w:bCs w:val="0"/>
          <w:color w:val="FF0000"/>
          <w:sz w:val="24"/>
          <w:szCs w:val="24"/>
        </w:rPr>
      </w:pPr>
      <w:r>
        <w:rPr>
          <w:rFonts w:ascii="Montserrat SemiBold" w:hAnsi="Montserrat SemiBold"/>
          <w:b w:val="0"/>
          <w:color w:val="FF0000"/>
          <w:sz w:val="24"/>
        </w:rPr>
        <w:t>Introduction</w:t>
      </w:r>
    </w:p>
    <w:p w14:paraId="7D19C81A" w14:textId="21B1B8F4" w:rsidR="008838BB" w:rsidRPr="002D5369" w:rsidRDefault="00CE366B" w:rsidP="0E747E48">
      <w:pPr>
        <w:pStyle w:val="Directions"/>
        <w:jc w:val="both"/>
        <w:rPr>
          <w:rFonts w:ascii="Open Sans" w:hAnsi="Open Sans" w:cs="Open Sans"/>
          <w:i w:val="0"/>
          <w:color w:val="auto"/>
          <w:sz w:val="20"/>
          <w:szCs w:val="20"/>
        </w:rPr>
      </w:pPr>
      <w:r w:rsidRPr="002D5369">
        <w:rPr>
          <w:rFonts w:ascii="Open Sans" w:hAnsi="Open Sans" w:cs="Open Sans"/>
          <w:i w:val="0"/>
          <w:color w:val="auto"/>
          <w:sz w:val="20"/>
          <w:szCs w:val="20"/>
        </w:rPr>
        <w:t>Après avoir reçu une formation et des conseils, les bénéficiaires déjà retenus lors de la phase précédente auront élaboré leurs business plans, après quoi l’équipe du projet les examinera en détail et suggérera des améliorations, si nécessaire, en vue de les approuver et de les accompagner. Les parties prenantes (par exemple, le</w:t>
      </w:r>
      <w:r w:rsidR="0DFD379A" w:rsidRPr="002D5369">
        <w:rPr>
          <w:rFonts w:ascii="Open Sans" w:hAnsi="Open Sans" w:cs="Open Sans"/>
          <w:i w:val="0"/>
          <w:color w:val="auto"/>
          <w:sz w:val="20"/>
          <w:szCs w:val="20"/>
        </w:rPr>
        <w:t xml:space="preserve"> personnel </w:t>
      </w:r>
      <w:r w:rsidRPr="002D5369">
        <w:rPr>
          <w:rFonts w:ascii="Open Sans" w:hAnsi="Open Sans" w:cs="Open Sans"/>
          <w:i w:val="0"/>
          <w:color w:val="auto"/>
          <w:sz w:val="20"/>
          <w:szCs w:val="20"/>
        </w:rPr>
        <w:t>techni</w:t>
      </w:r>
      <w:r w:rsidR="0D945155" w:rsidRPr="002D5369">
        <w:rPr>
          <w:rFonts w:ascii="Open Sans" w:hAnsi="Open Sans" w:cs="Open Sans"/>
          <w:i w:val="0"/>
          <w:color w:val="auto"/>
          <w:sz w:val="20"/>
          <w:szCs w:val="20"/>
        </w:rPr>
        <w:t xml:space="preserve">que </w:t>
      </w:r>
      <w:r w:rsidRPr="002D5369">
        <w:rPr>
          <w:rFonts w:ascii="Open Sans" w:hAnsi="Open Sans" w:cs="Open Sans"/>
          <w:i w:val="0"/>
          <w:color w:val="auto"/>
          <w:sz w:val="20"/>
          <w:szCs w:val="20"/>
        </w:rPr>
        <w:t>du gouvernement) devraient s’y impliquer.</w:t>
      </w:r>
    </w:p>
    <w:p w14:paraId="611E98BC" w14:textId="77777777" w:rsidR="008838BB" w:rsidRPr="002D5369" w:rsidRDefault="008838BB" w:rsidP="008838BB">
      <w:pPr>
        <w:pStyle w:val="Directions"/>
        <w:jc w:val="both"/>
        <w:rPr>
          <w:rFonts w:ascii="Open Sans" w:hAnsi="Open Sans" w:cs="Open Sans"/>
          <w:i w:val="0"/>
          <w:color w:val="auto"/>
          <w:sz w:val="20"/>
          <w:szCs w:val="20"/>
        </w:rPr>
      </w:pPr>
    </w:p>
    <w:p w14:paraId="6DD657E9" w14:textId="73AA0441" w:rsidR="008838BB" w:rsidRPr="002D5369" w:rsidRDefault="008838BB" w:rsidP="008838BB">
      <w:pPr>
        <w:pStyle w:val="Directions"/>
        <w:jc w:val="both"/>
        <w:rPr>
          <w:rFonts w:ascii="Open Sans" w:hAnsi="Open Sans" w:cs="Open Sans"/>
          <w:i w:val="0"/>
          <w:color w:val="auto"/>
          <w:sz w:val="20"/>
          <w:szCs w:val="20"/>
        </w:rPr>
      </w:pPr>
      <w:r w:rsidRPr="002D5369">
        <w:rPr>
          <w:rFonts w:ascii="Open Sans" w:hAnsi="Open Sans" w:cs="Open Sans"/>
          <w:i w:val="0"/>
          <w:color w:val="auto"/>
          <w:sz w:val="20"/>
        </w:rPr>
        <w:t xml:space="preserve">Voici quelques suggestions de critères de sélection pour les business plans : </w:t>
      </w:r>
    </w:p>
    <w:p w14:paraId="52F769E6" w14:textId="77777777" w:rsidR="008838BB" w:rsidRPr="002D5369" w:rsidRDefault="008838BB" w:rsidP="008838BB">
      <w:pPr>
        <w:pStyle w:val="Directions"/>
        <w:jc w:val="both"/>
        <w:rPr>
          <w:rFonts w:ascii="Open Sans" w:hAnsi="Open Sans" w:cs="Open Sans"/>
          <w:i w:val="0"/>
          <w:color w:val="auto"/>
          <w:sz w:val="20"/>
          <w:szCs w:val="20"/>
        </w:rPr>
      </w:pPr>
    </w:p>
    <w:p w14:paraId="78A677E4" w14:textId="19F8782C"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Rentabilité et coût du retour sur investissement</w:t>
      </w:r>
    </w:p>
    <w:p w14:paraId="25524FC7" w14:textId="5C722766"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Qualité du business plan soumis</w:t>
      </w:r>
    </w:p>
    <w:p w14:paraId="61CB5923" w14:textId="77777777"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Alignement sur la demande du marché</w:t>
      </w:r>
    </w:p>
    <w:p w14:paraId="5127775E" w14:textId="77777777"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Coût de l’activité proposée (budget)</w:t>
      </w:r>
    </w:p>
    <w:p w14:paraId="721B4150" w14:textId="70C68822" w:rsidR="008838BB" w:rsidRPr="002D5369" w:rsidRDefault="008838BB" w:rsidP="0E747E48">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szCs w:val="20"/>
        </w:rPr>
        <w:t>•</w:t>
      </w:r>
      <w:r w:rsidR="3B4EA23D" w:rsidRPr="002D5369">
        <w:rPr>
          <w:rFonts w:ascii="Open Sans" w:hAnsi="Open Sans" w:cs="Open Sans"/>
          <w:i w:val="0"/>
          <w:color w:val="auto"/>
          <w:sz w:val="20"/>
          <w:szCs w:val="20"/>
        </w:rPr>
        <w:t xml:space="preserve"> </w:t>
      </w:r>
      <w:r w:rsidRPr="002D5369">
        <w:rPr>
          <w:rFonts w:ascii="Open Sans" w:hAnsi="Open Sans" w:cs="Open Sans"/>
          <w:i w:val="0"/>
          <w:color w:val="auto"/>
          <w:sz w:val="20"/>
          <w:szCs w:val="20"/>
        </w:rPr>
        <w:t>Potentiel de croissance</w:t>
      </w:r>
    </w:p>
    <w:p w14:paraId="1AA5970C" w14:textId="77777777"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xml:space="preserve">• Viabilité et durabilité </w:t>
      </w:r>
    </w:p>
    <w:p w14:paraId="5DA059EF" w14:textId="77777777"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Engagement temporel et financier</w:t>
      </w:r>
    </w:p>
    <w:p w14:paraId="6BA716F7" w14:textId="43953A00" w:rsidR="008838BB" w:rsidRPr="002D5369" w:rsidRDefault="008838BB" w:rsidP="0E747E48">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szCs w:val="20"/>
        </w:rPr>
        <w:t xml:space="preserve">• Impacts positifs/négatifs sur leurs communautés : impacts environnementaux, impacts sociaux, et autres impacts sur les personnes qui pourraient être lésées par cette intervention, comme les ME concurrents et/ou les producteurs traditionnels, etc.   </w:t>
      </w:r>
    </w:p>
    <w:p w14:paraId="0428E637" w14:textId="77777777" w:rsidR="008838BB" w:rsidRPr="002D5369" w:rsidRDefault="008838BB" w:rsidP="008838BB">
      <w:pPr>
        <w:pStyle w:val="Directions"/>
        <w:jc w:val="both"/>
        <w:rPr>
          <w:rFonts w:ascii="Open Sans" w:hAnsi="Open Sans" w:cs="Open Sans"/>
          <w:i w:val="0"/>
          <w:color w:val="auto"/>
          <w:sz w:val="20"/>
          <w:szCs w:val="20"/>
        </w:rPr>
      </w:pPr>
    </w:p>
    <w:p w14:paraId="30146F6C" w14:textId="0E8DF23A" w:rsidR="008838BB" w:rsidRPr="002D5369" w:rsidRDefault="008838BB" w:rsidP="0E747E48">
      <w:pPr>
        <w:pStyle w:val="Directions"/>
        <w:jc w:val="both"/>
        <w:rPr>
          <w:rFonts w:ascii="Open Sans" w:hAnsi="Open Sans" w:cs="Open Sans"/>
          <w:i w:val="0"/>
          <w:color w:val="auto"/>
          <w:sz w:val="20"/>
          <w:szCs w:val="20"/>
        </w:rPr>
      </w:pPr>
      <w:r w:rsidRPr="002D5369">
        <w:rPr>
          <w:rFonts w:ascii="Open Sans" w:hAnsi="Open Sans" w:cs="Open Sans"/>
          <w:i w:val="0"/>
          <w:color w:val="auto"/>
          <w:sz w:val="20"/>
          <w:szCs w:val="20"/>
        </w:rPr>
        <w:t>D’autres critères concernant l’entrepreneur doivent être pris en compte lors de l’approbation de l’entreprise :</w:t>
      </w:r>
    </w:p>
    <w:p w14:paraId="15933983" w14:textId="77777777" w:rsidR="008838BB" w:rsidRPr="002D5369" w:rsidRDefault="008838BB" w:rsidP="008838BB">
      <w:pPr>
        <w:pStyle w:val="Directions"/>
        <w:jc w:val="both"/>
        <w:rPr>
          <w:rFonts w:ascii="Open Sans" w:hAnsi="Open Sans" w:cs="Open Sans"/>
          <w:i w:val="0"/>
          <w:color w:val="auto"/>
          <w:sz w:val="20"/>
          <w:szCs w:val="20"/>
        </w:rPr>
      </w:pPr>
    </w:p>
    <w:p w14:paraId="1B0358DB" w14:textId="77777777"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Intérêt et motivation</w:t>
      </w:r>
    </w:p>
    <w:p w14:paraId="6A747C22" w14:textId="77777777"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Participation à la formation</w:t>
      </w:r>
    </w:p>
    <w:p w14:paraId="11CB157F" w14:textId="6E0CCD32" w:rsidR="008838BB" w:rsidRPr="002D5369" w:rsidRDefault="008838BB" w:rsidP="0E747E48">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szCs w:val="20"/>
        </w:rPr>
        <w:t>• Vulnérabilité et besoins urgents du</w:t>
      </w:r>
      <w:r w:rsidR="1F01D5B8" w:rsidRPr="002D5369">
        <w:rPr>
          <w:rFonts w:ascii="Open Sans" w:hAnsi="Open Sans" w:cs="Open Sans"/>
          <w:i w:val="0"/>
          <w:color w:val="auto"/>
          <w:sz w:val="20"/>
          <w:szCs w:val="20"/>
        </w:rPr>
        <w:t xml:space="preserve"> </w:t>
      </w:r>
      <w:r w:rsidRPr="002D5369">
        <w:rPr>
          <w:rFonts w:ascii="Open Sans" w:hAnsi="Open Sans" w:cs="Open Sans"/>
          <w:i w:val="0"/>
          <w:color w:val="auto"/>
          <w:sz w:val="20"/>
          <w:szCs w:val="20"/>
        </w:rPr>
        <w:t>bénéficiaire</w:t>
      </w:r>
    </w:p>
    <w:p w14:paraId="37046741" w14:textId="77777777" w:rsidR="008838BB" w:rsidRPr="002D5369" w:rsidRDefault="008838BB" w:rsidP="008838BB">
      <w:pPr>
        <w:pStyle w:val="Directions"/>
        <w:ind w:left="567" w:hanging="283"/>
        <w:jc w:val="both"/>
        <w:rPr>
          <w:rFonts w:ascii="Open Sans" w:hAnsi="Open Sans" w:cs="Open Sans"/>
          <w:i w:val="0"/>
          <w:color w:val="auto"/>
          <w:sz w:val="20"/>
          <w:szCs w:val="20"/>
        </w:rPr>
      </w:pPr>
      <w:r w:rsidRPr="002D5369">
        <w:rPr>
          <w:rFonts w:ascii="Open Sans" w:hAnsi="Open Sans" w:cs="Open Sans"/>
          <w:i w:val="0"/>
          <w:color w:val="auto"/>
          <w:sz w:val="20"/>
        </w:rPr>
        <w:t xml:space="preserve"> • Prise en compte de la perspective de genre/intégration.</w:t>
      </w:r>
    </w:p>
    <w:p w14:paraId="00E03076" w14:textId="77777777" w:rsidR="007F4579" w:rsidRDefault="007F4579" w:rsidP="007F4579">
      <w:pPr>
        <w:pStyle w:val="Directions"/>
        <w:jc w:val="both"/>
        <w:rPr>
          <w:rFonts w:ascii="Open Sans" w:hAnsi="Open Sans" w:cs="Open Sans"/>
          <w:i w:val="0"/>
          <w:color w:val="FF0000"/>
          <w:sz w:val="20"/>
          <w:szCs w:val="18"/>
        </w:rPr>
      </w:pPr>
    </w:p>
    <w:p w14:paraId="7BDABD54" w14:textId="77777777" w:rsidR="008838BB" w:rsidRDefault="008838BB">
      <w:pPr>
        <w:rPr>
          <w:rFonts w:ascii="Montserrat SemiBold" w:eastAsia="Arial" w:hAnsi="Montserrat SemiBold" w:cs="Open Sans"/>
          <w:b/>
          <w:bCs/>
          <w:sz w:val="24"/>
          <w:szCs w:val="24"/>
        </w:rPr>
      </w:pPr>
      <w:r>
        <w:br w:type="page"/>
      </w:r>
    </w:p>
    <w:p w14:paraId="032F1502" w14:textId="1C18BB6B" w:rsidR="00F57B03" w:rsidRPr="00CE366B" w:rsidRDefault="008838BB" w:rsidP="00CE366B">
      <w:pPr>
        <w:pStyle w:val="Ttulo1"/>
        <w:widowControl/>
        <w:numPr>
          <w:ilvl w:val="0"/>
          <w:numId w:val="39"/>
        </w:numPr>
        <w:spacing w:before="120" w:after="120"/>
        <w:contextualSpacing/>
        <w:rPr>
          <w:rFonts w:ascii="Montserrat SemiBold" w:hAnsi="Montserrat SemiBold" w:cs="Open Sans"/>
          <w:b w:val="0"/>
          <w:bCs w:val="0"/>
          <w:color w:val="FF0000"/>
          <w:sz w:val="24"/>
          <w:szCs w:val="24"/>
        </w:rPr>
      </w:pPr>
      <w:r>
        <w:rPr>
          <w:rFonts w:ascii="Montserrat SemiBold" w:hAnsi="Montserrat SemiBold"/>
          <w:b w:val="0"/>
          <w:color w:val="FF0000"/>
          <w:sz w:val="24"/>
        </w:rPr>
        <w:lastRenderedPageBreak/>
        <w:t>Exemple de tableau des critères d’approbation</w:t>
      </w:r>
    </w:p>
    <w:p w14:paraId="25FE5EAA" w14:textId="2C685C59" w:rsidR="003F12D0" w:rsidRDefault="003F12D0" w:rsidP="006E3C58">
      <w:pPr>
        <w:pStyle w:val="Directions"/>
        <w:jc w:val="both"/>
        <w:rPr>
          <w:rFonts w:ascii="Open Sans" w:hAnsi="Open Sans" w:cs="Open Sans"/>
          <w:i w:val="0"/>
          <w:color w:val="auto"/>
          <w:sz w:val="20"/>
          <w:szCs w:val="20"/>
        </w:rPr>
      </w:pPr>
      <w:r>
        <w:rPr>
          <w:rFonts w:ascii="Open Sans" w:hAnsi="Open Sans"/>
          <w:i w:val="0"/>
          <w:color w:val="auto"/>
          <w:sz w:val="20"/>
        </w:rPr>
        <w:t>Le but de ce tableau est d’aider l’équipe à évaluer et à analyser tous les business plans du programme de manière structurée, et ce une fois que la formation et les conseils ont été fournis. Cette démarche peut être utile pour la planification ainsi que pour la communication de décisions en toute transparence aux autres parties, notamment les bénéficiaires, mais aussi les donateurs.</w:t>
      </w:r>
    </w:p>
    <w:p w14:paraId="4E5219C8" w14:textId="6B9FA036" w:rsidR="003F12D0" w:rsidRPr="003F12D0" w:rsidRDefault="003F12D0" w:rsidP="006E3C58">
      <w:pPr>
        <w:pStyle w:val="Directions"/>
        <w:jc w:val="both"/>
        <w:rPr>
          <w:rFonts w:ascii="Open Sans" w:hAnsi="Open Sans" w:cs="Open Sans"/>
          <w:i w:val="0"/>
          <w:color w:val="auto"/>
          <w:sz w:val="20"/>
          <w:szCs w:val="20"/>
        </w:rPr>
      </w:pPr>
      <w:r>
        <w:rPr>
          <w:rFonts w:ascii="Open Sans" w:hAnsi="Open Sans"/>
          <w:i w:val="0"/>
          <w:color w:val="auto"/>
          <w:sz w:val="20"/>
        </w:rPr>
        <w:t xml:space="preserve">L’exemple d’outil ci-dessous propose un système de notation simple (1 à 5, sachant que 5 = tout à fait d’accord) pour chaque critère lié au business plan. Les résultats sont ensuite agrégés pour établir un score pour chaque business plan. Les options ayant obtenu les scores les plus élevés POURRAIENT être les mieux adaptées, notamment dans le cas où les ressources sont limitées. </w:t>
      </w:r>
      <w:bookmarkStart w:id="0" w:name="_Hlk110002967"/>
      <w:r>
        <w:rPr>
          <w:rFonts w:ascii="Open Sans" w:hAnsi="Open Sans"/>
          <w:i w:val="0"/>
          <w:color w:val="auto"/>
          <w:sz w:val="20"/>
        </w:rPr>
        <w:t>Cette formule permet également de pondérer les critères en fonction de l’importance qui leur est accordée (l’échelle de 1 à 3 utilisée dans cet exemple peut être adaptée en fonction des besoins). Les critères ici présentés à titre d’exemple comme des critères standard et peuvent éventuellement être remplacés par d’autres critères d’analyse.</w:t>
      </w:r>
    </w:p>
    <w:tbl>
      <w:tblPr>
        <w:tblW w:w="15877" w:type="dxa"/>
        <w:tblInd w:w="-29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DBDB" w:themeFill="accent2" w:themeFillTint="33"/>
        <w:tblLayout w:type="fixed"/>
        <w:tblCellMar>
          <w:left w:w="0" w:type="dxa"/>
          <w:right w:w="0" w:type="dxa"/>
        </w:tblCellMar>
        <w:tblLook w:val="04A0" w:firstRow="1" w:lastRow="0" w:firstColumn="1" w:lastColumn="0" w:noHBand="0" w:noVBand="1"/>
      </w:tblPr>
      <w:tblGrid>
        <w:gridCol w:w="1418"/>
        <w:gridCol w:w="1134"/>
        <w:gridCol w:w="851"/>
        <w:gridCol w:w="1015"/>
        <w:gridCol w:w="969"/>
        <w:gridCol w:w="851"/>
        <w:gridCol w:w="992"/>
        <w:gridCol w:w="932"/>
        <w:gridCol w:w="962"/>
        <w:gridCol w:w="962"/>
        <w:gridCol w:w="962"/>
        <w:gridCol w:w="962"/>
        <w:gridCol w:w="962"/>
        <w:gridCol w:w="962"/>
        <w:gridCol w:w="1092"/>
        <w:gridCol w:w="851"/>
      </w:tblGrid>
      <w:tr w:rsidR="00781704" w:rsidRPr="00555270" w14:paraId="26EECCD2" w14:textId="59F57D2B" w:rsidTr="00781704">
        <w:trPr>
          <w:trHeight w:val="840"/>
          <w:tblHeader/>
        </w:trPr>
        <w:tc>
          <w:tcPr>
            <w:tcW w:w="1418" w:type="dxa"/>
            <w:vMerge w:val="restart"/>
            <w:shd w:val="clear" w:color="auto" w:fill="808080" w:themeFill="background1" w:themeFillShade="80"/>
            <w:vAlign w:val="center"/>
          </w:tcPr>
          <w:bookmarkEnd w:id="0"/>
          <w:p w14:paraId="7DF6E870" w14:textId="1A072551"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Code ME</w:t>
            </w:r>
          </w:p>
        </w:tc>
        <w:tc>
          <w:tcPr>
            <w:tcW w:w="1134" w:type="dxa"/>
            <w:vMerge w:val="restart"/>
            <w:shd w:val="clear" w:color="auto" w:fill="808080" w:themeFill="background1" w:themeFillShade="80"/>
            <w:vAlign w:val="center"/>
          </w:tcPr>
          <w:p w14:paraId="044013E4" w14:textId="75E5E391"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Raison sociale</w:t>
            </w:r>
          </w:p>
        </w:tc>
        <w:tc>
          <w:tcPr>
            <w:tcW w:w="851" w:type="dxa"/>
            <w:vMerge w:val="restart"/>
            <w:shd w:val="clear" w:color="auto" w:fill="808080" w:themeFill="background1" w:themeFillShade="80"/>
            <w:vAlign w:val="center"/>
          </w:tcPr>
          <w:p w14:paraId="2947C767" w14:textId="67339D99"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Particulier ou groupe</w:t>
            </w:r>
          </w:p>
        </w:tc>
        <w:tc>
          <w:tcPr>
            <w:tcW w:w="1015" w:type="dxa"/>
            <w:vMerge w:val="restart"/>
            <w:shd w:val="clear" w:color="auto" w:fill="808080" w:themeFill="background1" w:themeFillShade="80"/>
            <w:vAlign w:val="center"/>
          </w:tcPr>
          <w:p w14:paraId="41B98F63" w14:textId="20BEEFA0"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Nombre de bénéficiaires impliqués</w:t>
            </w:r>
          </w:p>
        </w:tc>
        <w:tc>
          <w:tcPr>
            <w:tcW w:w="1820" w:type="dxa"/>
            <w:gridSpan w:val="2"/>
            <w:shd w:val="clear" w:color="auto" w:fill="808080" w:themeFill="background1" w:themeFillShade="80"/>
            <w:vAlign w:val="center"/>
          </w:tcPr>
          <w:p w14:paraId="63117279" w14:textId="606FDB6C"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Critère 1</w:t>
            </w:r>
            <w:r w:rsidRPr="00555270">
              <w:rPr>
                <w:rStyle w:val="Refdenotaalpie"/>
                <w:rFonts w:ascii="Verdana" w:hAnsi="Verdana"/>
                <w:bCs/>
                <w:color w:val="FFFFFF" w:themeColor="background1"/>
                <w:sz w:val="16"/>
                <w:szCs w:val="20"/>
                <w:lang w:val="en-US"/>
              </w:rPr>
              <w:footnoteReference w:id="1"/>
            </w:r>
            <w:r w:rsidRPr="00555270">
              <w:rPr>
                <w:rFonts w:ascii="Verdana" w:hAnsi="Verdana"/>
                <w:bCs/>
                <w:color w:val="FFFFFF" w:themeColor="background1"/>
                <w:sz w:val="16"/>
                <w:szCs w:val="20"/>
              </w:rPr>
              <w:t> : Qualité du business plan soumis</w:t>
            </w:r>
          </w:p>
        </w:tc>
        <w:tc>
          <w:tcPr>
            <w:tcW w:w="1924" w:type="dxa"/>
            <w:gridSpan w:val="2"/>
            <w:shd w:val="clear" w:color="auto" w:fill="808080" w:themeFill="background1" w:themeFillShade="80"/>
            <w:vAlign w:val="center"/>
          </w:tcPr>
          <w:p w14:paraId="490EF7D0" w14:textId="511B7D50"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Critère 2 : Coût de l’activité proposée (budget)</w:t>
            </w:r>
          </w:p>
        </w:tc>
        <w:tc>
          <w:tcPr>
            <w:tcW w:w="1924" w:type="dxa"/>
            <w:gridSpan w:val="2"/>
            <w:shd w:val="clear" w:color="auto" w:fill="808080" w:themeFill="background1" w:themeFillShade="80"/>
            <w:vAlign w:val="center"/>
          </w:tcPr>
          <w:p w14:paraId="295B9C4C" w14:textId="6788D3E7"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Critère 3 : Viabilité et durabilité</w:t>
            </w:r>
          </w:p>
        </w:tc>
        <w:tc>
          <w:tcPr>
            <w:tcW w:w="1924" w:type="dxa"/>
            <w:gridSpan w:val="2"/>
            <w:shd w:val="clear" w:color="auto" w:fill="808080" w:themeFill="background1" w:themeFillShade="80"/>
            <w:vAlign w:val="center"/>
          </w:tcPr>
          <w:p w14:paraId="3A87E6E7" w14:textId="59D0BFEE"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Critère 4 : Impacts positifs/négatifs sur leurs communautés</w:t>
            </w:r>
          </w:p>
        </w:tc>
        <w:tc>
          <w:tcPr>
            <w:tcW w:w="1924" w:type="dxa"/>
            <w:gridSpan w:val="2"/>
            <w:shd w:val="clear" w:color="auto" w:fill="808080" w:themeFill="background1" w:themeFillShade="80"/>
            <w:vAlign w:val="center"/>
          </w:tcPr>
          <w:p w14:paraId="3E060A13" w14:textId="3CFC3367" w:rsidR="00120250" w:rsidRPr="00555270" w:rsidRDefault="00120250" w:rsidP="00EE562D">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Critère 5 : Prise en compte de la perspective de genre/intégration</w:t>
            </w:r>
          </w:p>
        </w:tc>
        <w:tc>
          <w:tcPr>
            <w:tcW w:w="1092" w:type="dxa"/>
            <w:vMerge w:val="restart"/>
            <w:shd w:val="clear" w:color="auto" w:fill="808080" w:themeFill="background1" w:themeFillShade="80"/>
            <w:vAlign w:val="center"/>
          </w:tcPr>
          <w:p w14:paraId="08BD40BD" w14:textId="550A6E22" w:rsidR="00120250" w:rsidRPr="00555270" w:rsidRDefault="00120250" w:rsidP="00120250">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TOTAL</w:t>
            </w:r>
          </w:p>
        </w:tc>
        <w:tc>
          <w:tcPr>
            <w:tcW w:w="851" w:type="dxa"/>
            <w:vMerge w:val="restart"/>
            <w:shd w:val="clear" w:color="auto" w:fill="808080" w:themeFill="background1" w:themeFillShade="80"/>
            <w:vAlign w:val="center"/>
          </w:tcPr>
          <w:p w14:paraId="39CFC219" w14:textId="0A5B713B" w:rsidR="00120250" w:rsidRPr="00555270" w:rsidRDefault="00120250" w:rsidP="00120250">
            <w:pPr>
              <w:spacing w:before="100" w:beforeAutospacing="1" w:after="100" w:afterAutospacing="1"/>
              <w:jc w:val="center"/>
              <w:rPr>
                <w:rFonts w:ascii="Verdana" w:hAnsi="Verdana"/>
                <w:bCs/>
                <w:color w:val="FFFFFF" w:themeColor="background1"/>
                <w:sz w:val="16"/>
                <w:szCs w:val="20"/>
              </w:rPr>
            </w:pPr>
            <w:r w:rsidRPr="00555270">
              <w:rPr>
                <w:rFonts w:ascii="Verdana" w:hAnsi="Verdana"/>
                <w:bCs/>
                <w:color w:val="FFFFFF" w:themeColor="background1"/>
                <w:sz w:val="16"/>
                <w:szCs w:val="20"/>
              </w:rPr>
              <w:t xml:space="preserve">Approbation : </w:t>
            </w:r>
            <w:r w:rsidR="00555270">
              <w:rPr>
                <w:rFonts w:ascii="Verdana" w:hAnsi="Verdana"/>
                <w:bCs/>
                <w:color w:val="FFFFFF" w:themeColor="background1"/>
                <w:sz w:val="16"/>
                <w:szCs w:val="20"/>
              </w:rPr>
              <w:t xml:space="preserve">    </w:t>
            </w:r>
            <w:r w:rsidRPr="00555270">
              <w:rPr>
                <w:rFonts w:ascii="Verdana" w:hAnsi="Verdana"/>
                <w:bCs/>
                <w:color w:val="FFFFFF" w:themeColor="background1"/>
                <w:sz w:val="16"/>
                <w:szCs w:val="20"/>
              </w:rPr>
              <w:t>Oui ou non</w:t>
            </w:r>
          </w:p>
        </w:tc>
      </w:tr>
      <w:tr w:rsidR="00781704" w:rsidRPr="002D5369" w14:paraId="22EC2BE8" w14:textId="72560D00" w:rsidTr="00781704">
        <w:trPr>
          <w:trHeight w:val="840"/>
        </w:trPr>
        <w:tc>
          <w:tcPr>
            <w:tcW w:w="1418" w:type="dxa"/>
            <w:vMerge/>
            <w:tcBorders>
              <w:bottom w:val="single" w:sz="8" w:space="0" w:color="FFFFFF" w:themeColor="background1"/>
            </w:tcBorders>
            <w:shd w:val="clear" w:color="auto" w:fill="808080" w:themeFill="background1" w:themeFillShade="80"/>
            <w:vAlign w:val="center"/>
          </w:tcPr>
          <w:p w14:paraId="06E0F534" w14:textId="77777777" w:rsidR="00120250" w:rsidRPr="002D5369" w:rsidRDefault="00120250" w:rsidP="00EE562D">
            <w:pPr>
              <w:spacing w:before="100" w:beforeAutospacing="1" w:after="100" w:afterAutospacing="1"/>
              <w:jc w:val="center"/>
              <w:rPr>
                <w:rFonts w:ascii="Verdana" w:hAnsi="Verdana"/>
                <w:b/>
                <w:bCs/>
                <w:color w:val="FFFFFF" w:themeColor="background1"/>
                <w:sz w:val="16"/>
                <w:szCs w:val="20"/>
                <w:lang w:val="en-US"/>
              </w:rPr>
            </w:pPr>
          </w:p>
        </w:tc>
        <w:tc>
          <w:tcPr>
            <w:tcW w:w="1134" w:type="dxa"/>
            <w:vMerge/>
            <w:shd w:val="clear" w:color="auto" w:fill="808080" w:themeFill="background1" w:themeFillShade="80"/>
            <w:vAlign w:val="center"/>
          </w:tcPr>
          <w:p w14:paraId="7F2B703A" w14:textId="77777777" w:rsidR="00120250" w:rsidRPr="002D5369" w:rsidRDefault="00120250" w:rsidP="00EE562D">
            <w:pPr>
              <w:spacing w:before="100" w:beforeAutospacing="1" w:after="100" w:afterAutospacing="1"/>
              <w:jc w:val="center"/>
              <w:rPr>
                <w:rFonts w:ascii="Verdana" w:hAnsi="Verdana"/>
                <w:b/>
                <w:bCs/>
                <w:color w:val="FFFFFF" w:themeColor="background1"/>
                <w:sz w:val="16"/>
                <w:szCs w:val="20"/>
                <w:lang w:val="en-US"/>
              </w:rPr>
            </w:pPr>
          </w:p>
        </w:tc>
        <w:tc>
          <w:tcPr>
            <w:tcW w:w="851" w:type="dxa"/>
            <w:vMerge/>
            <w:shd w:val="clear" w:color="auto" w:fill="808080" w:themeFill="background1" w:themeFillShade="80"/>
            <w:vAlign w:val="center"/>
          </w:tcPr>
          <w:p w14:paraId="407D64F2" w14:textId="77777777" w:rsidR="00120250" w:rsidRPr="002D5369" w:rsidRDefault="00120250" w:rsidP="00EE562D">
            <w:pPr>
              <w:spacing w:before="100" w:beforeAutospacing="1" w:after="100" w:afterAutospacing="1"/>
              <w:jc w:val="center"/>
              <w:rPr>
                <w:rFonts w:ascii="Verdana" w:hAnsi="Verdana"/>
                <w:b/>
                <w:bCs/>
                <w:color w:val="FFFFFF" w:themeColor="background1"/>
                <w:sz w:val="16"/>
                <w:szCs w:val="20"/>
                <w:lang w:val="en-US"/>
              </w:rPr>
            </w:pPr>
          </w:p>
        </w:tc>
        <w:tc>
          <w:tcPr>
            <w:tcW w:w="1015" w:type="dxa"/>
            <w:vMerge/>
            <w:shd w:val="clear" w:color="auto" w:fill="808080" w:themeFill="background1" w:themeFillShade="80"/>
            <w:vAlign w:val="center"/>
          </w:tcPr>
          <w:p w14:paraId="259665C4" w14:textId="77777777" w:rsidR="00120250" w:rsidRPr="002D5369" w:rsidRDefault="00120250" w:rsidP="00EE562D">
            <w:pPr>
              <w:spacing w:before="100" w:beforeAutospacing="1" w:after="100" w:afterAutospacing="1"/>
              <w:jc w:val="center"/>
              <w:rPr>
                <w:rFonts w:ascii="Verdana" w:hAnsi="Verdana"/>
                <w:b/>
                <w:bCs/>
                <w:color w:val="FFFFFF" w:themeColor="background1"/>
                <w:sz w:val="16"/>
                <w:szCs w:val="20"/>
                <w:lang w:val="en-US"/>
              </w:rPr>
            </w:pPr>
          </w:p>
        </w:tc>
        <w:tc>
          <w:tcPr>
            <w:tcW w:w="969" w:type="dxa"/>
            <w:shd w:val="clear" w:color="auto" w:fill="808080" w:themeFill="background1" w:themeFillShade="80"/>
            <w:vAlign w:val="center"/>
          </w:tcPr>
          <w:p w14:paraId="5E6B8CAC" w14:textId="3B0CB85C"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Pondération (1 à 3)</w:t>
            </w:r>
          </w:p>
        </w:tc>
        <w:tc>
          <w:tcPr>
            <w:tcW w:w="851" w:type="dxa"/>
            <w:shd w:val="clear" w:color="auto" w:fill="808080" w:themeFill="background1" w:themeFillShade="80"/>
            <w:vAlign w:val="center"/>
          </w:tcPr>
          <w:p w14:paraId="5F009D24" w14:textId="6D631633" w:rsidR="00120250" w:rsidRPr="00555270" w:rsidRDefault="00120250" w:rsidP="00555270">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 xml:space="preserve">Score </w:t>
            </w:r>
            <w:r w:rsidR="00555270">
              <w:rPr>
                <w:rFonts w:ascii="Verdana" w:hAnsi="Verdana"/>
                <w:bCs/>
                <w:color w:val="FFFFFF" w:themeColor="background1"/>
                <w:sz w:val="14"/>
                <w:szCs w:val="18"/>
              </w:rPr>
              <w:t xml:space="preserve">  </w:t>
            </w:r>
            <w:proofErr w:type="gramStart"/>
            <w:r w:rsidR="00555270">
              <w:rPr>
                <w:rFonts w:ascii="Verdana" w:hAnsi="Verdana"/>
                <w:bCs/>
                <w:color w:val="FFFFFF" w:themeColor="background1"/>
                <w:sz w:val="14"/>
                <w:szCs w:val="18"/>
              </w:rPr>
              <w:t xml:space="preserve">   </w:t>
            </w:r>
            <w:r w:rsidRPr="00555270">
              <w:rPr>
                <w:rFonts w:ascii="Verdana" w:hAnsi="Verdana"/>
                <w:bCs/>
                <w:color w:val="FFFFFF" w:themeColor="background1"/>
                <w:sz w:val="14"/>
                <w:szCs w:val="18"/>
              </w:rPr>
              <w:t>(</w:t>
            </w:r>
            <w:proofErr w:type="gramEnd"/>
            <w:r w:rsidRPr="00555270">
              <w:rPr>
                <w:rFonts w:ascii="Verdana" w:hAnsi="Verdana"/>
                <w:bCs/>
                <w:color w:val="FFFFFF" w:themeColor="background1"/>
                <w:sz w:val="14"/>
                <w:szCs w:val="18"/>
              </w:rPr>
              <w:t>1 à 5)</w:t>
            </w:r>
          </w:p>
        </w:tc>
        <w:tc>
          <w:tcPr>
            <w:tcW w:w="992" w:type="dxa"/>
            <w:shd w:val="clear" w:color="auto" w:fill="808080" w:themeFill="background1" w:themeFillShade="80"/>
            <w:vAlign w:val="center"/>
          </w:tcPr>
          <w:p w14:paraId="3599552E" w14:textId="13BA76BB"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Pondération (1 à 3)</w:t>
            </w:r>
          </w:p>
        </w:tc>
        <w:tc>
          <w:tcPr>
            <w:tcW w:w="932" w:type="dxa"/>
            <w:shd w:val="clear" w:color="auto" w:fill="808080" w:themeFill="background1" w:themeFillShade="80"/>
            <w:vAlign w:val="center"/>
          </w:tcPr>
          <w:p w14:paraId="56659D27" w14:textId="3356865C"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 xml:space="preserve">Score </w:t>
            </w:r>
            <w:r w:rsidR="00555270">
              <w:rPr>
                <w:rFonts w:ascii="Verdana" w:hAnsi="Verdana"/>
                <w:bCs/>
                <w:color w:val="FFFFFF" w:themeColor="background1"/>
                <w:sz w:val="14"/>
                <w:szCs w:val="18"/>
              </w:rPr>
              <w:t xml:space="preserve">    </w:t>
            </w:r>
            <w:proofErr w:type="gramStart"/>
            <w:r w:rsidR="00555270">
              <w:rPr>
                <w:rFonts w:ascii="Verdana" w:hAnsi="Verdana"/>
                <w:bCs/>
                <w:color w:val="FFFFFF" w:themeColor="background1"/>
                <w:sz w:val="14"/>
                <w:szCs w:val="18"/>
              </w:rPr>
              <w:t xml:space="preserve">   </w:t>
            </w:r>
            <w:r w:rsidRPr="00555270">
              <w:rPr>
                <w:rFonts w:ascii="Verdana" w:hAnsi="Verdana"/>
                <w:bCs/>
                <w:color w:val="FFFFFF" w:themeColor="background1"/>
                <w:sz w:val="14"/>
                <w:szCs w:val="18"/>
              </w:rPr>
              <w:t>(</w:t>
            </w:r>
            <w:proofErr w:type="gramEnd"/>
            <w:r w:rsidRPr="00555270">
              <w:rPr>
                <w:rFonts w:ascii="Verdana" w:hAnsi="Verdana"/>
                <w:bCs/>
                <w:color w:val="FFFFFF" w:themeColor="background1"/>
                <w:sz w:val="14"/>
                <w:szCs w:val="18"/>
              </w:rPr>
              <w:t>1 à 5)</w:t>
            </w:r>
          </w:p>
        </w:tc>
        <w:tc>
          <w:tcPr>
            <w:tcW w:w="962" w:type="dxa"/>
            <w:shd w:val="clear" w:color="auto" w:fill="808080" w:themeFill="background1" w:themeFillShade="80"/>
            <w:vAlign w:val="center"/>
          </w:tcPr>
          <w:p w14:paraId="26B45201" w14:textId="07DA750E"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Pondération (1 à 3)</w:t>
            </w:r>
          </w:p>
        </w:tc>
        <w:tc>
          <w:tcPr>
            <w:tcW w:w="962" w:type="dxa"/>
            <w:shd w:val="clear" w:color="auto" w:fill="808080" w:themeFill="background1" w:themeFillShade="80"/>
            <w:vAlign w:val="center"/>
          </w:tcPr>
          <w:p w14:paraId="6EBAAEED" w14:textId="45203230"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Score</w:t>
            </w:r>
            <w:r w:rsidR="00555270">
              <w:rPr>
                <w:rFonts w:ascii="Verdana" w:hAnsi="Verdana"/>
                <w:bCs/>
                <w:color w:val="FFFFFF" w:themeColor="background1"/>
                <w:sz w:val="14"/>
                <w:szCs w:val="18"/>
              </w:rPr>
              <w:t xml:space="preserve">     </w:t>
            </w:r>
            <w:proofErr w:type="gramStart"/>
            <w:r w:rsidR="00555270">
              <w:rPr>
                <w:rFonts w:ascii="Verdana" w:hAnsi="Verdana"/>
                <w:bCs/>
                <w:color w:val="FFFFFF" w:themeColor="background1"/>
                <w:sz w:val="14"/>
                <w:szCs w:val="18"/>
              </w:rPr>
              <w:t xml:space="preserve">  </w:t>
            </w:r>
            <w:r w:rsidRPr="00555270">
              <w:rPr>
                <w:rFonts w:ascii="Verdana" w:hAnsi="Verdana"/>
                <w:bCs/>
                <w:color w:val="FFFFFF" w:themeColor="background1"/>
                <w:sz w:val="14"/>
                <w:szCs w:val="18"/>
              </w:rPr>
              <w:t xml:space="preserve"> (</w:t>
            </w:r>
            <w:proofErr w:type="gramEnd"/>
            <w:r w:rsidRPr="00555270">
              <w:rPr>
                <w:rFonts w:ascii="Verdana" w:hAnsi="Verdana"/>
                <w:bCs/>
                <w:color w:val="FFFFFF" w:themeColor="background1"/>
                <w:sz w:val="14"/>
                <w:szCs w:val="18"/>
              </w:rPr>
              <w:t>1 à 5)</w:t>
            </w:r>
          </w:p>
        </w:tc>
        <w:tc>
          <w:tcPr>
            <w:tcW w:w="962" w:type="dxa"/>
            <w:shd w:val="clear" w:color="auto" w:fill="808080" w:themeFill="background1" w:themeFillShade="80"/>
            <w:vAlign w:val="center"/>
          </w:tcPr>
          <w:p w14:paraId="0AD5ADA4" w14:textId="6DAC0288"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Pondération (1 à 3)</w:t>
            </w:r>
          </w:p>
        </w:tc>
        <w:tc>
          <w:tcPr>
            <w:tcW w:w="962" w:type="dxa"/>
            <w:shd w:val="clear" w:color="auto" w:fill="808080" w:themeFill="background1" w:themeFillShade="80"/>
            <w:vAlign w:val="center"/>
          </w:tcPr>
          <w:p w14:paraId="06DCFBF5" w14:textId="1D14E28A"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 xml:space="preserve">Score </w:t>
            </w:r>
            <w:r w:rsidR="00555270">
              <w:rPr>
                <w:rFonts w:ascii="Verdana" w:hAnsi="Verdana"/>
                <w:bCs/>
                <w:color w:val="FFFFFF" w:themeColor="background1"/>
                <w:sz w:val="14"/>
                <w:szCs w:val="18"/>
              </w:rPr>
              <w:t xml:space="preserve">    </w:t>
            </w:r>
            <w:proofErr w:type="gramStart"/>
            <w:r w:rsidR="00555270">
              <w:rPr>
                <w:rFonts w:ascii="Verdana" w:hAnsi="Verdana"/>
                <w:bCs/>
                <w:color w:val="FFFFFF" w:themeColor="background1"/>
                <w:sz w:val="14"/>
                <w:szCs w:val="18"/>
              </w:rPr>
              <w:t xml:space="preserve">   </w:t>
            </w:r>
            <w:r w:rsidRPr="00555270">
              <w:rPr>
                <w:rFonts w:ascii="Verdana" w:hAnsi="Verdana"/>
                <w:bCs/>
                <w:color w:val="FFFFFF" w:themeColor="background1"/>
                <w:sz w:val="14"/>
                <w:szCs w:val="18"/>
              </w:rPr>
              <w:t>(</w:t>
            </w:r>
            <w:proofErr w:type="gramEnd"/>
            <w:r w:rsidRPr="00555270">
              <w:rPr>
                <w:rFonts w:ascii="Verdana" w:hAnsi="Verdana"/>
                <w:bCs/>
                <w:color w:val="FFFFFF" w:themeColor="background1"/>
                <w:sz w:val="14"/>
                <w:szCs w:val="18"/>
              </w:rPr>
              <w:t>1 à 5)</w:t>
            </w:r>
          </w:p>
        </w:tc>
        <w:tc>
          <w:tcPr>
            <w:tcW w:w="962" w:type="dxa"/>
            <w:shd w:val="clear" w:color="auto" w:fill="808080" w:themeFill="background1" w:themeFillShade="80"/>
            <w:vAlign w:val="center"/>
          </w:tcPr>
          <w:p w14:paraId="7D88245A" w14:textId="662E8691"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Pondération (1 à 3)</w:t>
            </w:r>
          </w:p>
        </w:tc>
        <w:tc>
          <w:tcPr>
            <w:tcW w:w="962" w:type="dxa"/>
            <w:shd w:val="clear" w:color="auto" w:fill="808080" w:themeFill="background1" w:themeFillShade="80"/>
            <w:vAlign w:val="center"/>
          </w:tcPr>
          <w:p w14:paraId="665DEB3F" w14:textId="06BBC964" w:rsidR="00120250" w:rsidRPr="00555270" w:rsidRDefault="00120250" w:rsidP="00EE562D">
            <w:pPr>
              <w:spacing w:before="100" w:beforeAutospacing="1" w:after="100" w:afterAutospacing="1"/>
              <w:jc w:val="center"/>
              <w:rPr>
                <w:rFonts w:ascii="Verdana" w:hAnsi="Verdana"/>
                <w:bCs/>
                <w:color w:val="FFFFFF" w:themeColor="background1"/>
                <w:sz w:val="14"/>
                <w:szCs w:val="18"/>
              </w:rPr>
            </w:pPr>
            <w:r w:rsidRPr="00555270">
              <w:rPr>
                <w:rFonts w:ascii="Verdana" w:hAnsi="Verdana"/>
                <w:bCs/>
                <w:color w:val="FFFFFF" w:themeColor="background1"/>
                <w:sz w:val="14"/>
                <w:szCs w:val="18"/>
              </w:rPr>
              <w:t xml:space="preserve">Score </w:t>
            </w:r>
            <w:r w:rsidR="00555270">
              <w:rPr>
                <w:rFonts w:ascii="Verdana" w:hAnsi="Verdana"/>
                <w:bCs/>
                <w:color w:val="FFFFFF" w:themeColor="background1"/>
                <w:sz w:val="14"/>
                <w:szCs w:val="18"/>
              </w:rPr>
              <w:t xml:space="preserve">     </w:t>
            </w:r>
            <w:proofErr w:type="gramStart"/>
            <w:r w:rsidR="00555270">
              <w:rPr>
                <w:rFonts w:ascii="Verdana" w:hAnsi="Verdana"/>
                <w:bCs/>
                <w:color w:val="FFFFFF" w:themeColor="background1"/>
                <w:sz w:val="14"/>
                <w:szCs w:val="18"/>
              </w:rPr>
              <w:t xml:space="preserve">   </w:t>
            </w:r>
            <w:r w:rsidRPr="00555270">
              <w:rPr>
                <w:rFonts w:ascii="Verdana" w:hAnsi="Verdana"/>
                <w:bCs/>
                <w:color w:val="FFFFFF" w:themeColor="background1"/>
                <w:sz w:val="14"/>
                <w:szCs w:val="18"/>
              </w:rPr>
              <w:t>(</w:t>
            </w:r>
            <w:proofErr w:type="gramEnd"/>
            <w:r w:rsidRPr="00555270">
              <w:rPr>
                <w:rFonts w:ascii="Verdana" w:hAnsi="Verdana"/>
                <w:bCs/>
                <w:color w:val="FFFFFF" w:themeColor="background1"/>
                <w:sz w:val="14"/>
                <w:szCs w:val="18"/>
              </w:rPr>
              <w:t>1 à 5)</w:t>
            </w:r>
          </w:p>
        </w:tc>
        <w:tc>
          <w:tcPr>
            <w:tcW w:w="1092" w:type="dxa"/>
            <w:vMerge/>
            <w:shd w:val="clear" w:color="auto" w:fill="808080" w:themeFill="background1" w:themeFillShade="80"/>
            <w:vAlign w:val="center"/>
          </w:tcPr>
          <w:p w14:paraId="3C16AD2C" w14:textId="77777777" w:rsidR="00120250" w:rsidRPr="002D5369" w:rsidRDefault="00120250" w:rsidP="00120250">
            <w:pPr>
              <w:spacing w:before="100" w:beforeAutospacing="1" w:after="100" w:afterAutospacing="1"/>
              <w:jc w:val="center"/>
              <w:rPr>
                <w:rFonts w:ascii="Verdana" w:hAnsi="Verdana"/>
                <w:b/>
                <w:bCs/>
                <w:color w:val="FFFFFF" w:themeColor="background1"/>
                <w:sz w:val="16"/>
                <w:szCs w:val="20"/>
                <w:lang w:val="en-US"/>
              </w:rPr>
            </w:pPr>
          </w:p>
        </w:tc>
        <w:tc>
          <w:tcPr>
            <w:tcW w:w="851" w:type="dxa"/>
            <w:vMerge/>
            <w:shd w:val="clear" w:color="auto" w:fill="808080" w:themeFill="background1" w:themeFillShade="80"/>
            <w:vAlign w:val="center"/>
          </w:tcPr>
          <w:p w14:paraId="6A3DA39F" w14:textId="77777777" w:rsidR="00120250" w:rsidRPr="002D5369" w:rsidRDefault="00120250" w:rsidP="00120250">
            <w:pPr>
              <w:spacing w:before="100" w:beforeAutospacing="1" w:after="100" w:afterAutospacing="1"/>
              <w:jc w:val="center"/>
              <w:rPr>
                <w:rFonts w:ascii="Verdana" w:hAnsi="Verdana"/>
                <w:b/>
                <w:bCs/>
                <w:color w:val="FFFFFF" w:themeColor="background1"/>
                <w:sz w:val="16"/>
                <w:szCs w:val="20"/>
                <w:lang w:val="en-US"/>
              </w:rPr>
            </w:pPr>
          </w:p>
        </w:tc>
      </w:tr>
      <w:tr w:rsidR="006E3C58" w:rsidRPr="002D5369" w14:paraId="3CB59C76" w14:textId="59BAF6E2" w:rsidTr="006E3C58">
        <w:trPr>
          <w:trHeight w:val="450"/>
        </w:trPr>
        <w:tc>
          <w:tcPr>
            <w:tcW w:w="1418" w:type="dxa"/>
            <w:shd w:val="clear" w:color="auto" w:fill="F2F2F2" w:themeFill="background1" w:themeFillShade="F2"/>
            <w:vAlign w:val="center"/>
          </w:tcPr>
          <w:p w14:paraId="32345913" w14:textId="435AE6CD"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ME-1</w:t>
            </w:r>
          </w:p>
        </w:tc>
        <w:tc>
          <w:tcPr>
            <w:tcW w:w="1134" w:type="dxa"/>
            <w:shd w:val="clear" w:color="auto" w:fill="F2F2F2" w:themeFill="background1" w:themeFillShade="F2"/>
            <w:vAlign w:val="center"/>
          </w:tcPr>
          <w:p w14:paraId="1D49FE01" w14:textId="115528DB"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 xml:space="preserve">Fish for </w:t>
            </w:r>
            <w:proofErr w:type="spellStart"/>
            <w:r w:rsidRPr="002D5369">
              <w:rPr>
                <w:rFonts w:ascii="Verdana" w:hAnsi="Verdana"/>
                <w:i/>
                <w:sz w:val="16"/>
                <w:szCs w:val="20"/>
              </w:rPr>
              <w:t>you</w:t>
            </w:r>
            <w:proofErr w:type="spellEnd"/>
          </w:p>
        </w:tc>
        <w:tc>
          <w:tcPr>
            <w:tcW w:w="851" w:type="dxa"/>
            <w:shd w:val="clear" w:color="auto" w:fill="F2F2F2" w:themeFill="background1" w:themeFillShade="F2"/>
            <w:vAlign w:val="center"/>
          </w:tcPr>
          <w:p w14:paraId="3AA22682" w14:textId="0A3C99D7"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Groupe</w:t>
            </w:r>
          </w:p>
        </w:tc>
        <w:tc>
          <w:tcPr>
            <w:tcW w:w="1015" w:type="dxa"/>
            <w:shd w:val="clear" w:color="auto" w:fill="F2F2F2" w:themeFill="background1" w:themeFillShade="F2"/>
            <w:vAlign w:val="center"/>
          </w:tcPr>
          <w:p w14:paraId="79AC2144" w14:textId="5C99C965"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2</w:t>
            </w:r>
          </w:p>
        </w:tc>
        <w:tc>
          <w:tcPr>
            <w:tcW w:w="969" w:type="dxa"/>
            <w:vMerge w:val="restart"/>
            <w:shd w:val="clear" w:color="auto" w:fill="F2F2F2" w:themeFill="background1" w:themeFillShade="F2"/>
            <w:vAlign w:val="center"/>
          </w:tcPr>
          <w:p w14:paraId="5B8517F3" w14:textId="2AFD1B80"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3</w:t>
            </w:r>
          </w:p>
        </w:tc>
        <w:tc>
          <w:tcPr>
            <w:tcW w:w="851" w:type="dxa"/>
            <w:shd w:val="clear" w:color="auto" w:fill="F2F2F2" w:themeFill="background1" w:themeFillShade="F2"/>
            <w:vAlign w:val="center"/>
          </w:tcPr>
          <w:p w14:paraId="1BF4B4FF" w14:textId="4D3BE7D5"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5</w:t>
            </w:r>
          </w:p>
        </w:tc>
        <w:tc>
          <w:tcPr>
            <w:tcW w:w="992" w:type="dxa"/>
            <w:vMerge w:val="restart"/>
            <w:shd w:val="clear" w:color="auto" w:fill="F2F2F2" w:themeFill="background1" w:themeFillShade="F2"/>
            <w:vAlign w:val="center"/>
          </w:tcPr>
          <w:p w14:paraId="15D06DCF" w14:textId="6EC9D0B2"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2</w:t>
            </w:r>
          </w:p>
        </w:tc>
        <w:tc>
          <w:tcPr>
            <w:tcW w:w="932" w:type="dxa"/>
            <w:shd w:val="clear" w:color="auto" w:fill="F2F2F2" w:themeFill="background1" w:themeFillShade="F2"/>
            <w:vAlign w:val="center"/>
          </w:tcPr>
          <w:p w14:paraId="78116980" w14:textId="0E39B252"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3</w:t>
            </w:r>
          </w:p>
        </w:tc>
        <w:tc>
          <w:tcPr>
            <w:tcW w:w="962" w:type="dxa"/>
            <w:vMerge w:val="restart"/>
            <w:shd w:val="clear" w:color="auto" w:fill="F2F2F2" w:themeFill="background1" w:themeFillShade="F2"/>
            <w:vAlign w:val="center"/>
          </w:tcPr>
          <w:p w14:paraId="50D8444A" w14:textId="75F2A02D"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3</w:t>
            </w:r>
          </w:p>
        </w:tc>
        <w:tc>
          <w:tcPr>
            <w:tcW w:w="962" w:type="dxa"/>
            <w:shd w:val="clear" w:color="auto" w:fill="F2F2F2" w:themeFill="background1" w:themeFillShade="F2"/>
            <w:vAlign w:val="center"/>
          </w:tcPr>
          <w:p w14:paraId="13C0AAD4" w14:textId="567AA265"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4</w:t>
            </w:r>
          </w:p>
        </w:tc>
        <w:tc>
          <w:tcPr>
            <w:tcW w:w="962" w:type="dxa"/>
            <w:vMerge w:val="restart"/>
            <w:shd w:val="clear" w:color="auto" w:fill="F2F2F2" w:themeFill="background1" w:themeFillShade="F2"/>
            <w:vAlign w:val="center"/>
          </w:tcPr>
          <w:p w14:paraId="6166365E" w14:textId="77F7D69B"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2</w:t>
            </w:r>
          </w:p>
        </w:tc>
        <w:tc>
          <w:tcPr>
            <w:tcW w:w="962" w:type="dxa"/>
            <w:shd w:val="clear" w:color="auto" w:fill="F2F2F2" w:themeFill="background1" w:themeFillShade="F2"/>
            <w:vAlign w:val="center"/>
          </w:tcPr>
          <w:p w14:paraId="2940AC8F" w14:textId="39B4D5C8"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5</w:t>
            </w:r>
          </w:p>
        </w:tc>
        <w:tc>
          <w:tcPr>
            <w:tcW w:w="962" w:type="dxa"/>
            <w:vMerge w:val="restart"/>
            <w:shd w:val="clear" w:color="auto" w:fill="F2F2F2" w:themeFill="background1" w:themeFillShade="F2"/>
            <w:vAlign w:val="center"/>
          </w:tcPr>
          <w:p w14:paraId="3128BFD1" w14:textId="79F0E6AD"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1</w:t>
            </w:r>
          </w:p>
        </w:tc>
        <w:tc>
          <w:tcPr>
            <w:tcW w:w="962" w:type="dxa"/>
            <w:shd w:val="clear" w:color="auto" w:fill="F2F2F2" w:themeFill="background1" w:themeFillShade="F2"/>
            <w:vAlign w:val="center"/>
          </w:tcPr>
          <w:p w14:paraId="535B28E2" w14:textId="697A325F"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1</w:t>
            </w:r>
          </w:p>
        </w:tc>
        <w:tc>
          <w:tcPr>
            <w:tcW w:w="1092" w:type="dxa"/>
            <w:shd w:val="clear" w:color="auto" w:fill="F2F2F2" w:themeFill="background1" w:themeFillShade="F2"/>
            <w:vAlign w:val="center"/>
          </w:tcPr>
          <w:p w14:paraId="6B3C458F" w14:textId="0FEB42C0"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44</w:t>
            </w:r>
          </w:p>
        </w:tc>
        <w:tc>
          <w:tcPr>
            <w:tcW w:w="851" w:type="dxa"/>
            <w:shd w:val="clear" w:color="auto" w:fill="F2F2F2" w:themeFill="background1" w:themeFillShade="F2"/>
            <w:vAlign w:val="center"/>
          </w:tcPr>
          <w:p w14:paraId="749E1A0F" w14:textId="53CEBC2B"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Oui</w:t>
            </w:r>
          </w:p>
        </w:tc>
      </w:tr>
      <w:tr w:rsidR="006E3C58" w:rsidRPr="002D5369" w14:paraId="1D679886" w14:textId="705AA91B" w:rsidTr="006E3C58">
        <w:trPr>
          <w:trHeight w:val="450"/>
        </w:trPr>
        <w:tc>
          <w:tcPr>
            <w:tcW w:w="1418" w:type="dxa"/>
            <w:shd w:val="clear" w:color="auto" w:fill="F2F2F2" w:themeFill="background1" w:themeFillShade="F2"/>
            <w:vAlign w:val="center"/>
          </w:tcPr>
          <w:p w14:paraId="1E401F47" w14:textId="502722E1"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ME-2</w:t>
            </w:r>
          </w:p>
        </w:tc>
        <w:tc>
          <w:tcPr>
            <w:tcW w:w="1134" w:type="dxa"/>
            <w:shd w:val="clear" w:color="auto" w:fill="F2F2F2" w:themeFill="background1" w:themeFillShade="F2"/>
            <w:vAlign w:val="center"/>
          </w:tcPr>
          <w:p w14:paraId="1CFCBA6A" w14:textId="0871EEA7"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 xml:space="preserve">Good </w:t>
            </w:r>
            <w:proofErr w:type="spellStart"/>
            <w:r w:rsidRPr="002D5369">
              <w:rPr>
                <w:rFonts w:ascii="Verdana" w:hAnsi="Verdana"/>
                <w:i/>
                <w:sz w:val="16"/>
                <w:szCs w:val="20"/>
              </w:rPr>
              <w:t>Bread</w:t>
            </w:r>
            <w:proofErr w:type="spellEnd"/>
          </w:p>
        </w:tc>
        <w:tc>
          <w:tcPr>
            <w:tcW w:w="851" w:type="dxa"/>
            <w:shd w:val="clear" w:color="auto" w:fill="F2F2F2" w:themeFill="background1" w:themeFillShade="F2"/>
            <w:vAlign w:val="center"/>
          </w:tcPr>
          <w:p w14:paraId="26884342" w14:textId="009CBD4B"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Particulier</w:t>
            </w:r>
          </w:p>
        </w:tc>
        <w:tc>
          <w:tcPr>
            <w:tcW w:w="1015" w:type="dxa"/>
            <w:shd w:val="clear" w:color="auto" w:fill="F2F2F2" w:themeFill="background1" w:themeFillShade="F2"/>
            <w:vAlign w:val="center"/>
          </w:tcPr>
          <w:p w14:paraId="54891125" w14:textId="51EE6388"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1</w:t>
            </w:r>
          </w:p>
        </w:tc>
        <w:tc>
          <w:tcPr>
            <w:tcW w:w="969" w:type="dxa"/>
            <w:vMerge/>
            <w:shd w:val="clear" w:color="auto" w:fill="F2F2F2" w:themeFill="background1" w:themeFillShade="F2"/>
            <w:vAlign w:val="center"/>
          </w:tcPr>
          <w:p w14:paraId="29638DF0" w14:textId="5E93A3FF" w:rsidR="00120250" w:rsidRPr="002D5369" w:rsidRDefault="00120250" w:rsidP="00EE562D">
            <w:pPr>
              <w:spacing w:before="100" w:beforeAutospacing="1" w:after="100" w:afterAutospacing="1"/>
              <w:jc w:val="center"/>
              <w:rPr>
                <w:rFonts w:ascii="Verdana" w:hAnsi="Verdana"/>
                <w:i/>
                <w:sz w:val="16"/>
                <w:szCs w:val="20"/>
                <w:lang w:val="en-US"/>
              </w:rPr>
            </w:pPr>
          </w:p>
        </w:tc>
        <w:tc>
          <w:tcPr>
            <w:tcW w:w="851" w:type="dxa"/>
            <w:shd w:val="clear" w:color="auto" w:fill="F2F2F2" w:themeFill="background1" w:themeFillShade="F2"/>
            <w:vAlign w:val="center"/>
          </w:tcPr>
          <w:p w14:paraId="6B48ED54" w14:textId="4F6C8A3A"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5</w:t>
            </w:r>
          </w:p>
        </w:tc>
        <w:tc>
          <w:tcPr>
            <w:tcW w:w="992" w:type="dxa"/>
            <w:vMerge/>
            <w:shd w:val="clear" w:color="auto" w:fill="F2F2F2" w:themeFill="background1" w:themeFillShade="F2"/>
            <w:vAlign w:val="center"/>
          </w:tcPr>
          <w:p w14:paraId="67C591BF" w14:textId="44ABC3D6" w:rsidR="00120250" w:rsidRPr="002D5369" w:rsidRDefault="00120250" w:rsidP="00EE562D">
            <w:pPr>
              <w:spacing w:before="100" w:beforeAutospacing="1" w:after="100" w:afterAutospacing="1"/>
              <w:jc w:val="center"/>
              <w:rPr>
                <w:rFonts w:ascii="Verdana" w:hAnsi="Verdana"/>
                <w:i/>
                <w:sz w:val="16"/>
                <w:szCs w:val="20"/>
                <w:lang w:val="en-US"/>
              </w:rPr>
            </w:pPr>
          </w:p>
        </w:tc>
        <w:tc>
          <w:tcPr>
            <w:tcW w:w="932" w:type="dxa"/>
            <w:shd w:val="clear" w:color="auto" w:fill="F2F2F2" w:themeFill="background1" w:themeFillShade="F2"/>
            <w:vAlign w:val="center"/>
          </w:tcPr>
          <w:p w14:paraId="21752B53" w14:textId="42A2F9FB"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5</w:t>
            </w:r>
          </w:p>
        </w:tc>
        <w:tc>
          <w:tcPr>
            <w:tcW w:w="962" w:type="dxa"/>
            <w:vMerge/>
            <w:shd w:val="clear" w:color="auto" w:fill="F2F2F2" w:themeFill="background1" w:themeFillShade="F2"/>
            <w:vAlign w:val="center"/>
          </w:tcPr>
          <w:p w14:paraId="02A64AB3"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408C6E6C" w14:textId="3A0DD854"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3</w:t>
            </w:r>
          </w:p>
        </w:tc>
        <w:tc>
          <w:tcPr>
            <w:tcW w:w="962" w:type="dxa"/>
            <w:vMerge/>
            <w:shd w:val="clear" w:color="auto" w:fill="F2F2F2" w:themeFill="background1" w:themeFillShade="F2"/>
            <w:vAlign w:val="center"/>
          </w:tcPr>
          <w:p w14:paraId="66750452"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32339B87" w14:textId="39A79C2F"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4</w:t>
            </w:r>
          </w:p>
        </w:tc>
        <w:tc>
          <w:tcPr>
            <w:tcW w:w="962" w:type="dxa"/>
            <w:vMerge/>
            <w:shd w:val="clear" w:color="auto" w:fill="F2F2F2" w:themeFill="background1" w:themeFillShade="F2"/>
            <w:vAlign w:val="center"/>
          </w:tcPr>
          <w:p w14:paraId="00E24670"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3BC7B3F9" w14:textId="246B88F6"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1</w:t>
            </w:r>
          </w:p>
        </w:tc>
        <w:tc>
          <w:tcPr>
            <w:tcW w:w="1092" w:type="dxa"/>
            <w:shd w:val="clear" w:color="auto" w:fill="F2F2F2" w:themeFill="background1" w:themeFillShade="F2"/>
            <w:vAlign w:val="center"/>
          </w:tcPr>
          <w:p w14:paraId="77502262" w14:textId="44DC5614"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43</w:t>
            </w:r>
          </w:p>
        </w:tc>
        <w:tc>
          <w:tcPr>
            <w:tcW w:w="851" w:type="dxa"/>
            <w:shd w:val="clear" w:color="auto" w:fill="F2F2F2" w:themeFill="background1" w:themeFillShade="F2"/>
            <w:vAlign w:val="center"/>
          </w:tcPr>
          <w:p w14:paraId="61167428" w14:textId="3D15A506"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Oui</w:t>
            </w:r>
          </w:p>
        </w:tc>
      </w:tr>
      <w:tr w:rsidR="006E3C58" w:rsidRPr="002D5369" w14:paraId="51B1DC79" w14:textId="35730C68" w:rsidTr="006E3C58">
        <w:trPr>
          <w:trHeight w:val="450"/>
        </w:trPr>
        <w:tc>
          <w:tcPr>
            <w:tcW w:w="1418" w:type="dxa"/>
            <w:shd w:val="clear" w:color="auto" w:fill="F2F2F2" w:themeFill="background1" w:themeFillShade="F2"/>
            <w:vAlign w:val="center"/>
          </w:tcPr>
          <w:p w14:paraId="2A530F25" w14:textId="2E659094" w:rsidR="00120250" w:rsidRPr="002D5369" w:rsidRDefault="00120250" w:rsidP="00EE562D">
            <w:pPr>
              <w:jc w:val="center"/>
              <w:rPr>
                <w:rFonts w:ascii="Calibri" w:hAnsi="Calibri" w:cs="Calibri"/>
                <w:i/>
                <w:sz w:val="16"/>
                <w:szCs w:val="20"/>
              </w:rPr>
            </w:pPr>
            <w:r w:rsidRPr="002D5369">
              <w:rPr>
                <w:rFonts w:ascii="Verdana" w:hAnsi="Verdana"/>
                <w:i/>
                <w:sz w:val="16"/>
                <w:szCs w:val="20"/>
              </w:rPr>
              <w:t>ME-3</w:t>
            </w:r>
          </w:p>
        </w:tc>
        <w:tc>
          <w:tcPr>
            <w:tcW w:w="1134" w:type="dxa"/>
            <w:shd w:val="clear" w:color="auto" w:fill="F2F2F2" w:themeFill="background1" w:themeFillShade="F2"/>
            <w:vAlign w:val="center"/>
          </w:tcPr>
          <w:p w14:paraId="4F78B656" w14:textId="7E835A31" w:rsidR="00120250" w:rsidRPr="002D5369" w:rsidRDefault="00120250" w:rsidP="00EE562D">
            <w:pPr>
              <w:jc w:val="center"/>
              <w:rPr>
                <w:rFonts w:ascii="Calibri" w:hAnsi="Calibri" w:cs="Calibri"/>
                <w:i/>
                <w:sz w:val="16"/>
                <w:szCs w:val="20"/>
              </w:rPr>
            </w:pPr>
            <w:r w:rsidRPr="002D5369">
              <w:rPr>
                <w:rFonts w:ascii="Verdana" w:hAnsi="Verdana"/>
                <w:i/>
                <w:sz w:val="16"/>
                <w:szCs w:val="20"/>
              </w:rPr>
              <w:t>So fast Transports</w:t>
            </w:r>
          </w:p>
        </w:tc>
        <w:tc>
          <w:tcPr>
            <w:tcW w:w="851" w:type="dxa"/>
            <w:shd w:val="clear" w:color="auto" w:fill="F2F2F2" w:themeFill="background1" w:themeFillShade="F2"/>
            <w:vAlign w:val="center"/>
          </w:tcPr>
          <w:p w14:paraId="64F7EE69" w14:textId="7FA18D57" w:rsidR="00120250" w:rsidRPr="002D5369" w:rsidRDefault="00120250" w:rsidP="00EE562D">
            <w:pPr>
              <w:jc w:val="center"/>
              <w:rPr>
                <w:rFonts w:ascii="Calibri" w:hAnsi="Calibri" w:cs="Calibri"/>
                <w:i/>
                <w:sz w:val="16"/>
                <w:szCs w:val="20"/>
              </w:rPr>
            </w:pPr>
            <w:r w:rsidRPr="002D5369">
              <w:rPr>
                <w:rFonts w:ascii="Verdana" w:hAnsi="Verdana"/>
                <w:i/>
                <w:sz w:val="16"/>
                <w:szCs w:val="20"/>
              </w:rPr>
              <w:t>Groupe</w:t>
            </w:r>
          </w:p>
        </w:tc>
        <w:tc>
          <w:tcPr>
            <w:tcW w:w="1015" w:type="dxa"/>
            <w:shd w:val="clear" w:color="auto" w:fill="F2F2F2" w:themeFill="background1" w:themeFillShade="F2"/>
            <w:vAlign w:val="center"/>
          </w:tcPr>
          <w:p w14:paraId="168224F0" w14:textId="1871E6ED" w:rsidR="00120250" w:rsidRPr="002D5369" w:rsidRDefault="00120250" w:rsidP="00EE562D">
            <w:pPr>
              <w:jc w:val="center"/>
              <w:rPr>
                <w:rFonts w:ascii="Calibri" w:hAnsi="Calibri" w:cs="Calibri"/>
                <w:i/>
                <w:sz w:val="16"/>
                <w:szCs w:val="20"/>
              </w:rPr>
            </w:pPr>
            <w:r w:rsidRPr="002D5369">
              <w:rPr>
                <w:rFonts w:ascii="Verdana" w:hAnsi="Verdana"/>
                <w:i/>
                <w:sz w:val="16"/>
                <w:szCs w:val="20"/>
              </w:rPr>
              <w:t>4</w:t>
            </w:r>
          </w:p>
        </w:tc>
        <w:tc>
          <w:tcPr>
            <w:tcW w:w="969" w:type="dxa"/>
            <w:vMerge/>
            <w:shd w:val="clear" w:color="auto" w:fill="F2F2F2" w:themeFill="background1" w:themeFillShade="F2"/>
            <w:vAlign w:val="center"/>
          </w:tcPr>
          <w:p w14:paraId="19CFC928" w14:textId="7A7538F8" w:rsidR="00120250" w:rsidRPr="002D5369" w:rsidRDefault="00120250" w:rsidP="00EE562D">
            <w:pPr>
              <w:jc w:val="center"/>
              <w:rPr>
                <w:rFonts w:ascii="Calibri" w:hAnsi="Calibri" w:cs="Calibri"/>
                <w:i/>
                <w:sz w:val="16"/>
                <w:szCs w:val="20"/>
                <w:lang w:val="en-US"/>
              </w:rPr>
            </w:pPr>
          </w:p>
        </w:tc>
        <w:tc>
          <w:tcPr>
            <w:tcW w:w="851" w:type="dxa"/>
            <w:shd w:val="clear" w:color="auto" w:fill="F2F2F2" w:themeFill="background1" w:themeFillShade="F2"/>
            <w:vAlign w:val="center"/>
          </w:tcPr>
          <w:p w14:paraId="5364BF53" w14:textId="11FFC20B" w:rsidR="00120250" w:rsidRPr="002D5369" w:rsidRDefault="00120250" w:rsidP="00EE562D">
            <w:pPr>
              <w:jc w:val="center"/>
              <w:rPr>
                <w:rFonts w:ascii="Calibri" w:hAnsi="Calibri" w:cs="Calibri"/>
                <w:i/>
                <w:sz w:val="16"/>
                <w:szCs w:val="20"/>
              </w:rPr>
            </w:pPr>
            <w:r w:rsidRPr="002D5369">
              <w:rPr>
                <w:rFonts w:ascii="Calibri" w:hAnsi="Calibri"/>
                <w:i/>
                <w:sz w:val="16"/>
                <w:szCs w:val="20"/>
              </w:rPr>
              <w:t>1</w:t>
            </w:r>
          </w:p>
        </w:tc>
        <w:tc>
          <w:tcPr>
            <w:tcW w:w="992" w:type="dxa"/>
            <w:vMerge/>
            <w:shd w:val="clear" w:color="auto" w:fill="F2F2F2" w:themeFill="background1" w:themeFillShade="F2"/>
            <w:vAlign w:val="center"/>
          </w:tcPr>
          <w:p w14:paraId="5B0CAB0B" w14:textId="7F217B24" w:rsidR="00120250" w:rsidRPr="002D5369" w:rsidRDefault="00120250" w:rsidP="00EE562D">
            <w:pPr>
              <w:jc w:val="center"/>
              <w:rPr>
                <w:rFonts w:ascii="Calibri" w:hAnsi="Calibri" w:cs="Calibri"/>
                <w:i/>
                <w:sz w:val="16"/>
                <w:szCs w:val="20"/>
                <w:lang w:val="en-US"/>
              </w:rPr>
            </w:pPr>
          </w:p>
        </w:tc>
        <w:tc>
          <w:tcPr>
            <w:tcW w:w="932" w:type="dxa"/>
            <w:shd w:val="clear" w:color="auto" w:fill="F2F2F2" w:themeFill="background1" w:themeFillShade="F2"/>
            <w:vAlign w:val="center"/>
          </w:tcPr>
          <w:p w14:paraId="100AA150" w14:textId="015CFD56" w:rsidR="00120250" w:rsidRPr="002D5369" w:rsidRDefault="00120250" w:rsidP="00EE562D">
            <w:pPr>
              <w:jc w:val="center"/>
              <w:rPr>
                <w:rFonts w:ascii="Calibri" w:hAnsi="Calibri" w:cs="Calibri"/>
                <w:i/>
                <w:sz w:val="16"/>
                <w:szCs w:val="20"/>
              </w:rPr>
            </w:pPr>
            <w:r w:rsidRPr="002D5369">
              <w:rPr>
                <w:rFonts w:ascii="Calibri" w:hAnsi="Calibri"/>
                <w:i/>
                <w:sz w:val="16"/>
                <w:szCs w:val="20"/>
              </w:rPr>
              <w:t>1</w:t>
            </w:r>
          </w:p>
        </w:tc>
        <w:tc>
          <w:tcPr>
            <w:tcW w:w="962" w:type="dxa"/>
            <w:vMerge/>
            <w:shd w:val="clear" w:color="auto" w:fill="F2F2F2" w:themeFill="background1" w:themeFillShade="F2"/>
            <w:vAlign w:val="center"/>
          </w:tcPr>
          <w:p w14:paraId="71610C8B" w14:textId="77777777" w:rsidR="00120250" w:rsidRPr="002D5369" w:rsidRDefault="00120250" w:rsidP="00EE562D">
            <w:pPr>
              <w:jc w:val="center"/>
              <w:rPr>
                <w:rFonts w:ascii="Calibri" w:hAnsi="Calibri" w:cs="Calibri"/>
                <w:i/>
                <w:sz w:val="16"/>
                <w:szCs w:val="20"/>
                <w:lang w:val="en-US"/>
              </w:rPr>
            </w:pPr>
          </w:p>
        </w:tc>
        <w:tc>
          <w:tcPr>
            <w:tcW w:w="962" w:type="dxa"/>
            <w:shd w:val="clear" w:color="auto" w:fill="F2F2F2" w:themeFill="background1" w:themeFillShade="F2"/>
            <w:vAlign w:val="center"/>
          </w:tcPr>
          <w:p w14:paraId="332B29CE" w14:textId="4030F205" w:rsidR="00120250" w:rsidRPr="002D5369" w:rsidRDefault="00120250" w:rsidP="00EE562D">
            <w:pPr>
              <w:jc w:val="center"/>
              <w:rPr>
                <w:rFonts w:ascii="Calibri" w:hAnsi="Calibri" w:cs="Calibri"/>
                <w:i/>
                <w:sz w:val="16"/>
                <w:szCs w:val="20"/>
              </w:rPr>
            </w:pPr>
            <w:r w:rsidRPr="002D5369">
              <w:rPr>
                <w:rFonts w:ascii="Calibri" w:hAnsi="Calibri"/>
                <w:i/>
                <w:sz w:val="16"/>
                <w:szCs w:val="20"/>
              </w:rPr>
              <w:t>3</w:t>
            </w:r>
          </w:p>
        </w:tc>
        <w:tc>
          <w:tcPr>
            <w:tcW w:w="962" w:type="dxa"/>
            <w:vMerge/>
            <w:shd w:val="clear" w:color="auto" w:fill="F2F2F2" w:themeFill="background1" w:themeFillShade="F2"/>
            <w:vAlign w:val="center"/>
          </w:tcPr>
          <w:p w14:paraId="19EFA0AD" w14:textId="77777777" w:rsidR="00120250" w:rsidRPr="002D5369" w:rsidRDefault="00120250" w:rsidP="00EE562D">
            <w:pPr>
              <w:jc w:val="center"/>
              <w:rPr>
                <w:rFonts w:ascii="Calibri" w:hAnsi="Calibri" w:cs="Calibri"/>
                <w:i/>
                <w:sz w:val="16"/>
                <w:szCs w:val="20"/>
                <w:lang w:val="en-US"/>
              </w:rPr>
            </w:pPr>
          </w:p>
        </w:tc>
        <w:tc>
          <w:tcPr>
            <w:tcW w:w="962" w:type="dxa"/>
            <w:shd w:val="clear" w:color="auto" w:fill="F2F2F2" w:themeFill="background1" w:themeFillShade="F2"/>
            <w:vAlign w:val="center"/>
          </w:tcPr>
          <w:p w14:paraId="18F3C259" w14:textId="3D1E4789" w:rsidR="00120250" w:rsidRPr="002D5369" w:rsidRDefault="00120250" w:rsidP="00EE562D">
            <w:pPr>
              <w:jc w:val="center"/>
              <w:rPr>
                <w:rFonts w:ascii="Calibri" w:hAnsi="Calibri" w:cs="Calibri"/>
                <w:i/>
                <w:sz w:val="16"/>
                <w:szCs w:val="20"/>
              </w:rPr>
            </w:pPr>
            <w:r w:rsidRPr="002D5369">
              <w:rPr>
                <w:rFonts w:ascii="Calibri" w:hAnsi="Calibri"/>
                <w:i/>
                <w:sz w:val="16"/>
                <w:szCs w:val="20"/>
              </w:rPr>
              <w:t>5</w:t>
            </w:r>
          </w:p>
        </w:tc>
        <w:tc>
          <w:tcPr>
            <w:tcW w:w="962" w:type="dxa"/>
            <w:vMerge/>
            <w:shd w:val="clear" w:color="auto" w:fill="F2F2F2" w:themeFill="background1" w:themeFillShade="F2"/>
            <w:vAlign w:val="center"/>
          </w:tcPr>
          <w:p w14:paraId="5A739E55" w14:textId="77777777" w:rsidR="00120250" w:rsidRPr="002D5369" w:rsidRDefault="00120250" w:rsidP="00EE562D">
            <w:pPr>
              <w:jc w:val="center"/>
              <w:rPr>
                <w:rFonts w:ascii="Calibri" w:hAnsi="Calibri" w:cs="Calibri"/>
                <w:i/>
                <w:sz w:val="16"/>
                <w:szCs w:val="20"/>
                <w:lang w:val="en-US"/>
              </w:rPr>
            </w:pPr>
          </w:p>
        </w:tc>
        <w:tc>
          <w:tcPr>
            <w:tcW w:w="962" w:type="dxa"/>
            <w:shd w:val="clear" w:color="auto" w:fill="F2F2F2" w:themeFill="background1" w:themeFillShade="F2"/>
            <w:vAlign w:val="center"/>
          </w:tcPr>
          <w:p w14:paraId="469A85C0" w14:textId="4C721743" w:rsidR="00120250" w:rsidRPr="002D5369" w:rsidRDefault="00120250" w:rsidP="00EE562D">
            <w:pPr>
              <w:jc w:val="center"/>
              <w:rPr>
                <w:rFonts w:ascii="Calibri" w:hAnsi="Calibri" w:cs="Calibri"/>
                <w:i/>
                <w:sz w:val="16"/>
                <w:szCs w:val="20"/>
              </w:rPr>
            </w:pPr>
            <w:r w:rsidRPr="002D5369">
              <w:rPr>
                <w:rFonts w:ascii="Calibri" w:hAnsi="Calibri"/>
                <w:i/>
                <w:sz w:val="16"/>
                <w:szCs w:val="20"/>
              </w:rPr>
              <w:t>3</w:t>
            </w:r>
          </w:p>
        </w:tc>
        <w:tc>
          <w:tcPr>
            <w:tcW w:w="1092" w:type="dxa"/>
            <w:shd w:val="clear" w:color="auto" w:fill="F2F2F2" w:themeFill="background1" w:themeFillShade="F2"/>
            <w:vAlign w:val="center"/>
          </w:tcPr>
          <w:p w14:paraId="3109F5E9" w14:textId="53DF0A24" w:rsidR="00120250" w:rsidRPr="002D5369" w:rsidRDefault="00120250" w:rsidP="00120250">
            <w:pPr>
              <w:jc w:val="center"/>
              <w:rPr>
                <w:rFonts w:ascii="Calibri" w:hAnsi="Calibri" w:cs="Calibri"/>
                <w:b/>
                <w:i/>
                <w:sz w:val="16"/>
                <w:szCs w:val="20"/>
              </w:rPr>
            </w:pPr>
            <w:r w:rsidRPr="002D5369">
              <w:rPr>
                <w:rFonts w:ascii="Calibri" w:hAnsi="Calibri"/>
                <w:b/>
                <w:i/>
                <w:sz w:val="16"/>
                <w:szCs w:val="20"/>
              </w:rPr>
              <w:t>27</w:t>
            </w:r>
          </w:p>
        </w:tc>
        <w:tc>
          <w:tcPr>
            <w:tcW w:w="851" w:type="dxa"/>
            <w:shd w:val="clear" w:color="auto" w:fill="F2F2F2" w:themeFill="background1" w:themeFillShade="F2"/>
            <w:vAlign w:val="center"/>
          </w:tcPr>
          <w:p w14:paraId="19AFBE83" w14:textId="0268A423" w:rsidR="00120250" w:rsidRPr="002D5369" w:rsidRDefault="00120250" w:rsidP="00120250">
            <w:pPr>
              <w:jc w:val="center"/>
              <w:rPr>
                <w:rFonts w:ascii="Calibri" w:hAnsi="Calibri" w:cs="Calibri"/>
                <w:b/>
                <w:i/>
                <w:sz w:val="16"/>
                <w:szCs w:val="20"/>
              </w:rPr>
            </w:pPr>
            <w:r w:rsidRPr="002D5369">
              <w:rPr>
                <w:rFonts w:ascii="Calibri" w:hAnsi="Calibri"/>
                <w:b/>
                <w:i/>
                <w:sz w:val="16"/>
                <w:szCs w:val="20"/>
              </w:rPr>
              <w:t>Non</w:t>
            </w:r>
          </w:p>
        </w:tc>
      </w:tr>
      <w:tr w:rsidR="006E3C58" w:rsidRPr="002D5369" w14:paraId="03A02A27" w14:textId="062C5B12" w:rsidTr="006E3C58">
        <w:trPr>
          <w:trHeight w:val="450"/>
        </w:trPr>
        <w:tc>
          <w:tcPr>
            <w:tcW w:w="1418" w:type="dxa"/>
            <w:shd w:val="clear" w:color="auto" w:fill="F2F2F2" w:themeFill="background1" w:themeFillShade="F2"/>
            <w:vAlign w:val="center"/>
          </w:tcPr>
          <w:p w14:paraId="2F63EF97" w14:textId="2A2FECCB"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ME-4</w:t>
            </w:r>
          </w:p>
        </w:tc>
        <w:tc>
          <w:tcPr>
            <w:tcW w:w="1134" w:type="dxa"/>
            <w:shd w:val="clear" w:color="auto" w:fill="F2F2F2" w:themeFill="background1" w:themeFillShade="F2"/>
            <w:vAlign w:val="center"/>
          </w:tcPr>
          <w:p w14:paraId="27EB4155" w14:textId="1710B38C"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Cheap shop</w:t>
            </w:r>
          </w:p>
        </w:tc>
        <w:tc>
          <w:tcPr>
            <w:tcW w:w="851" w:type="dxa"/>
            <w:shd w:val="clear" w:color="auto" w:fill="F2F2F2" w:themeFill="background1" w:themeFillShade="F2"/>
            <w:vAlign w:val="center"/>
          </w:tcPr>
          <w:p w14:paraId="07362CAE" w14:textId="1B8D147A" w:rsidR="00120250" w:rsidRPr="002D5369" w:rsidRDefault="00555270" w:rsidP="00EE562D">
            <w:pPr>
              <w:spacing w:before="100" w:beforeAutospacing="1" w:after="100" w:afterAutospacing="1"/>
              <w:jc w:val="center"/>
              <w:rPr>
                <w:rFonts w:ascii="Verdana" w:hAnsi="Verdana"/>
                <w:i/>
                <w:sz w:val="16"/>
                <w:szCs w:val="20"/>
              </w:rPr>
            </w:pPr>
            <w:r w:rsidRPr="002D5369">
              <w:rPr>
                <w:rFonts w:ascii="Verdana" w:hAnsi="Verdana"/>
                <w:i/>
                <w:sz w:val="16"/>
                <w:szCs w:val="20"/>
              </w:rPr>
              <w:t>Particulier</w:t>
            </w:r>
          </w:p>
        </w:tc>
        <w:tc>
          <w:tcPr>
            <w:tcW w:w="1015" w:type="dxa"/>
            <w:shd w:val="clear" w:color="auto" w:fill="F2F2F2" w:themeFill="background1" w:themeFillShade="F2"/>
            <w:vAlign w:val="center"/>
          </w:tcPr>
          <w:p w14:paraId="445CB7AC" w14:textId="3EFEF391"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6</w:t>
            </w:r>
          </w:p>
        </w:tc>
        <w:tc>
          <w:tcPr>
            <w:tcW w:w="969" w:type="dxa"/>
            <w:vMerge/>
            <w:shd w:val="clear" w:color="auto" w:fill="F2F2F2" w:themeFill="background1" w:themeFillShade="F2"/>
            <w:vAlign w:val="center"/>
          </w:tcPr>
          <w:p w14:paraId="33FF1E9F" w14:textId="1EA93F5E" w:rsidR="00120250" w:rsidRPr="002D5369" w:rsidRDefault="00120250" w:rsidP="00EE562D">
            <w:pPr>
              <w:spacing w:before="100" w:beforeAutospacing="1" w:after="100" w:afterAutospacing="1"/>
              <w:jc w:val="center"/>
              <w:rPr>
                <w:rFonts w:ascii="Verdana" w:hAnsi="Verdana"/>
                <w:i/>
                <w:sz w:val="16"/>
                <w:szCs w:val="20"/>
                <w:lang w:val="en-US"/>
              </w:rPr>
            </w:pPr>
          </w:p>
        </w:tc>
        <w:tc>
          <w:tcPr>
            <w:tcW w:w="851" w:type="dxa"/>
            <w:shd w:val="clear" w:color="auto" w:fill="F2F2F2" w:themeFill="background1" w:themeFillShade="F2"/>
            <w:vAlign w:val="center"/>
          </w:tcPr>
          <w:p w14:paraId="5D468B22" w14:textId="1BC3D3D9"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3</w:t>
            </w:r>
          </w:p>
        </w:tc>
        <w:tc>
          <w:tcPr>
            <w:tcW w:w="992" w:type="dxa"/>
            <w:vMerge/>
            <w:shd w:val="clear" w:color="auto" w:fill="F2F2F2" w:themeFill="background1" w:themeFillShade="F2"/>
            <w:vAlign w:val="center"/>
          </w:tcPr>
          <w:p w14:paraId="76547B3A" w14:textId="3EC3FE7D" w:rsidR="00120250" w:rsidRPr="002D5369" w:rsidRDefault="00120250" w:rsidP="00EE562D">
            <w:pPr>
              <w:spacing w:before="100" w:beforeAutospacing="1" w:after="100" w:afterAutospacing="1"/>
              <w:jc w:val="center"/>
              <w:rPr>
                <w:rFonts w:ascii="Verdana" w:hAnsi="Verdana"/>
                <w:i/>
                <w:sz w:val="16"/>
                <w:szCs w:val="20"/>
                <w:lang w:val="en-US"/>
              </w:rPr>
            </w:pPr>
          </w:p>
        </w:tc>
        <w:tc>
          <w:tcPr>
            <w:tcW w:w="932" w:type="dxa"/>
            <w:shd w:val="clear" w:color="auto" w:fill="F2F2F2" w:themeFill="background1" w:themeFillShade="F2"/>
            <w:vAlign w:val="center"/>
          </w:tcPr>
          <w:p w14:paraId="22086525" w14:textId="676F75FA"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1</w:t>
            </w:r>
          </w:p>
        </w:tc>
        <w:tc>
          <w:tcPr>
            <w:tcW w:w="962" w:type="dxa"/>
            <w:vMerge/>
            <w:shd w:val="clear" w:color="auto" w:fill="F2F2F2" w:themeFill="background1" w:themeFillShade="F2"/>
            <w:vAlign w:val="center"/>
          </w:tcPr>
          <w:p w14:paraId="16832C96"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41522E04" w14:textId="30C18C0C"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3</w:t>
            </w:r>
          </w:p>
        </w:tc>
        <w:tc>
          <w:tcPr>
            <w:tcW w:w="962" w:type="dxa"/>
            <w:vMerge/>
            <w:shd w:val="clear" w:color="auto" w:fill="F2F2F2" w:themeFill="background1" w:themeFillShade="F2"/>
            <w:vAlign w:val="center"/>
          </w:tcPr>
          <w:p w14:paraId="08BC19C9"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3335EEB1" w14:textId="6E1F7D0E"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3</w:t>
            </w:r>
          </w:p>
        </w:tc>
        <w:tc>
          <w:tcPr>
            <w:tcW w:w="962" w:type="dxa"/>
            <w:vMerge/>
            <w:shd w:val="clear" w:color="auto" w:fill="F2F2F2" w:themeFill="background1" w:themeFillShade="F2"/>
            <w:vAlign w:val="center"/>
          </w:tcPr>
          <w:p w14:paraId="3712B865"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36724CAC" w14:textId="4FF353A2"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4</w:t>
            </w:r>
          </w:p>
        </w:tc>
        <w:tc>
          <w:tcPr>
            <w:tcW w:w="1092" w:type="dxa"/>
            <w:shd w:val="clear" w:color="auto" w:fill="F2F2F2" w:themeFill="background1" w:themeFillShade="F2"/>
            <w:vAlign w:val="center"/>
          </w:tcPr>
          <w:p w14:paraId="59F424F2" w14:textId="2E94EEDB"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30</w:t>
            </w:r>
          </w:p>
        </w:tc>
        <w:tc>
          <w:tcPr>
            <w:tcW w:w="851" w:type="dxa"/>
            <w:shd w:val="clear" w:color="auto" w:fill="F2F2F2" w:themeFill="background1" w:themeFillShade="F2"/>
            <w:vAlign w:val="center"/>
          </w:tcPr>
          <w:p w14:paraId="6EAE6CD8" w14:textId="036D74BC"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Non</w:t>
            </w:r>
          </w:p>
        </w:tc>
      </w:tr>
      <w:tr w:rsidR="006E3C58" w:rsidRPr="002D5369" w14:paraId="014F2779" w14:textId="34929A39" w:rsidTr="006E3C58">
        <w:trPr>
          <w:trHeight w:val="450"/>
        </w:trPr>
        <w:tc>
          <w:tcPr>
            <w:tcW w:w="1418" w:type="dxa"/>
            <w:shd w:val="clear" w:color="auto" w:fill="F2F2F2" w:themeFill="background1" w:themeFillShade="F2"/>
            <w:vAlign w:val="center"/>
          </w:tcPr>
          <w:p w14:paraId="327DC0E8" w14:textId="792F7D98"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ME-5</w:t>
            </w:r>
          </w:p>
        </w:tc>
        <w:tc>
          <w:tcPr>
            <w:tcW w:w="1134" w:type="dxa"/>
            <w:shd w:val="clear" w:color="auto" w:fill="F2F2F2" w:themeFill="background1" w:themeFillShade="F2"/>
            <w:vAlign w:val="center"/>
          </w:tcPr>
          <w:p w14:paraId="1D5E5A9A" w14:textId="034A65BB"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 xml:space="preserve">Strong </w:t>
            </w:r>
            <w:proofErr w:type="spellStart"/>
            <w:r w:rsidRPr="002D5369">
              <w:rPr>
                <w:rFonts w:ascii="Verdana" w:hAnsi="Verdana"/>
                <w:i/>
                <w:sz w:val="16"/>
                <w:szCs w:val="20"/>
              </w:rPr>
              <w:t>houses</w:t>
            </w:r>
            <w:proofErr w:type="spellEnd"/>
            <w:r w:rsidRPr="002D5369">
              <w:rPr>
                <w:rFonts w:ascii="Verdana" w:hAnsi="Verdana"/>
                <w:i/>
                <w:sz w:val="16"/>
                <w:szCs w:val="20"/>
              </w:rPr>
              <w:t xml:space="preserve"> </w:t>
            </w:r>
            <w:proofErr w:type="spellStart"/>
            <w:r w:rsidRPr="002D5369">
              <w:rPr>
                <w:rFonts w:ascii="Verdana" w:hAnsi="Verdana"/>
                <w:i/>
                <w:sz w:val="16"/>
                <w:szCs w:val="20"/>
              </w:rPr>
              <w:t>cement</w:t>
            </w:r>
            <w:proofErr w:type="spellEnd"/>
          </w:p>
        </w:tc>
        <w:tc>
          <w:tcPr>
            <w:tcW w:w="851" w:type="dxa"/>
            <w:shd w:val="clear" w:color="auto" w:fill="F2F2F2" w:themeFill="background1" w:themeFillShade="F2"/>
            <w:vAlign w:val="center"/>
          </w:tcPr>
          <w:p w14:paraId="47C68303" w14:textId="312A42C5"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Groupe</w:t>
            </w:r>
          </w:p>
        </w:tc>
        <w:tc>
          <w:tcPr>
            <w:tcW w:w="1015" w:type="dxa"/>
            <w:shd w:val="clear" w:color="auto" w:fill="F2F2F2" w:themeFill="background1" w:themeFillShade="F2"/>
            <w:vAlign w:val="center"/>
          </w:tcPr>
          <w:p w14:paraId="259CE55B" w14:textId="3D5051B0"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4</w:t>
            </w:r>
          </w:p>
        </w:tc>
        <w:tc>
          <w:tcPr>
            <w:tcW w:w="969" w:type="dxa"/>
            <w:vMerge/>
            <w:shd w:val="clear" w:color="auto" w:fill="F2F2F2" w:themeFill="background1" w:themeFillShade="F2"/>
            <w:vAlign w:val="center"/>
          </w:tcPr>
          <w:p w14:paraId="0F1790AE" w14:textId="7888DD37" w:rsidR="00120250" w:rsidRPr="002D5369" w:rsidRDefault="00120250" w:rsidP="00EE562D">
            <w:pPr>
              <w:spacing w:before="100" w:beforeAutospacing="1" w:after="100" w:afterAutospacing="1"/>
              <w:jc w:val="center"/>
              <w:rPr>
                <w:rFonts w:ascii="Verdana" w:hAnsi="Verdana"/>
                <w:i/>
                <w:sz w:val="16"/>
                <w:szCs w:val="20"/>
                <w:lang w:val="en-US"/>
              </w:rPr>
            </w:pPr>
          </w:p>
        </w:tc>
        <w:tc>
          <w:tcPr>
            <w:tcW w:w="851" w:type="dxa"/>
            <w:shd w:val="clear" w:color="auto" w:fill="F2F2F2" w:themeFill="background1" w:themeFillShade="F2"/>
            <w:vAlign w:val="center"/>
          </w:tcPr>
          <w:p w14:paraId="161614AB" w14:textId="2747620A" w:rsidR="00120250" w:rsidRPr="002D5369" w:rsidRDefault="00120250" w:rsidP="00EE562D">
            <w:pPr>
              <w:spacing w:before="100" w:beforeAutospacing="1" w:after="100" w:afterAutospacing="1"/>
              <w:jc w:val="center"/>
              <w:rPr>
                <w:rFonts w:ascii="Verdana" w:hAnsi="Verdana"/>
                <w:i/>
                <w:sz w:val="16"/>
                <w:szCs w:val="20"/>
                <w:lang w:val="en-US"/>
              </w:rPr>
            </w:pPr>
          </w:p>
        </w:tc>
        <w:tc>
          <w:tcPr>
            <w:tcW w:w="992" w:type="dxa"/>
            <w:vMerge/>
            <w:shd w:val="clear" w:color="auto" w:fill="F2F2F2" w:themeFill="background1" w:themeFillShade="F2"/>
            <w:vAlign w:val="center"/>
          </w:tcPr>
          <w:p w14:paraId="68239319" w14:textId="269E7050" w:rsidR="00120250" w:rsidRPr="002D5369" w:rsidRDefault="00120250" w:rsidP="00EE562D">
            <w:pPr>
              <w:spacing w:before="100" w:beforeAutospacing="1" w:after="100" w:afterAutospacing="1"/>
              <w:jc w:val="center"/>
              <w:rPr>
                <w:rFonts w:ascii="Verdana" w:hAnsi="Verdana"/>
                <w:i/>
                <w:sz w:val="16"/>
                <w:szCs w:val="20"/>
                <w:lang w:val="en-US"/>
              </w:rPr>
            </w:pPr>
          </w:p>
        </w:tc>
        <w:tc>
          <w:tcPr>
            <w:tcW w:w="932" w:type="dxa"/>
            <w:shd w:val="clear" w:color="auto" w:fill="F2F2F2" w:themeFill="background1" w:themeFillShade="F2"/>
            <w:vAlign w:val="center"/>
          </w:tcPr>
          <w:p w14:paraId="37CF2204" w14:textId="20D50145"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vMerge/>
            <w:shd w:val="clear" w:color="auto" w:fill="F2F2F2" w:themeFill="background1" w:themeFillShade="F2"/>
            <w:vAlign w:val="center"/>
          </w:tcPr>
          <w:p w14:paraId="47B6E5FE"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4EA21352"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vMerge/>
            <w:shd w:val="clear" w:color="auto" w:fill="F2F2F2" w:themeFill="background1" w:themeFillShade="F2"/>
            <w:vAlign w:val="center"/>
          </w:tcPr>
          <w:p w14:paraId="3ACC06A8"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40283B04"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vMerge/>
            <w:shd w:val="clear" w:color="auto" w:fill="F2F2F2" w:themeFill="background1" w:themeFillShade="F2"/>
            <w:vAlign w:val="center"/>
          </w:tcPr>
          <w:p w14:paraId="626CD614"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023D2329" w14:textId="6B2A100E" w:rsidR="00120250" w:rsidRPr="002D5369" w:rsidRDefault="00120250" w:rsidP="00EE562D">
            <w:pPr>
              <w:spacing w:before="100" w:beforeAutospacing="1" w:after="100" w:afterAutospacing="1"/>
              <w:jc w:val="center"/>
              <w:rPr>
                <w:rFonts w:ascii="Verdana" w:hAnsi="Verdana"/>
                <w:i/>
                <w:sz w:val="16"/>
                <w:szCs w:val="20"/>
                <w:lang w:val="en-US"/>
              </w:rPr>
            </w:pPr>
          </w:p>
        </w:tc>
        <w:tc>
          <w:tcPr>
            <w:tcW w:w="1092" w:type="dxa"/>
            <w:shd w:val="clear" w:color="auto" w:fill="F2F2F2" w:themeFill="background1" w:themeFillShade="F2"/>
            <w:vAlign w:val="center"/>
          </w:tcPr>
          <w:p w14:paraId="7E7A81F4" w14:textId="24E3BA4F"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w:t>
            </w:r>
          </w:p>
        </w:tc>
        <w:tc>
          <w:tcPr>
            <w:tcW w:w="851" w:type="dxa"/>
            <w:shd w:val="clear" w:color="auto" w:fill="F2F2F2" w:themeFill="background1" w:themeFillShade="F2"/>
            <w:vAlign w:val="center"/>
          </w:tcPr>
          <w:p w14:paraId="77334B01" w14:textId="0D8758EC"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w:t>
            </w:r>
          </w:p>
        </w:tc>
      </w:tr>
      <w:tr w:rsidR="006E3C58" w:rsidRPr="002D5369" w14:paraId="5D644948" w14:textId="05D15E74" w:rsidTr="006E3C58">
        <w:trPr>
          <w:trHeight w:val="450"/>
        </w:trPr>
        <w:tc>
          <w:tcPr>
            <w:tcW w:w="1418" w:type="dxa"/>
            <w:shd w:val="clear" w:color="auto" w:fill="F2F2F2" w:themeFill="background1" w:themeFillShade="F2"/>
            <w:vAlign w:val="center"/>
          </w:tcPr>
          <w:p w14:paraId="54A9FB43" w14:textId="4D5D2885"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w:t>
            </w:r>
          </w:p>
        </w:tc>
        <w:tc>
          <w:tcPr>
            <w:tcW w:w="1134" w:type="dxa"/>
            <w:shd w:val="clear" w:color="auto" w:fill="F2F2F2" w:themeFill="background1" w:themeFillShade="F2"/>
            <w:vAlign w:val="center"/>
          </w:tcPr>
          <w:p w14:paraId="18191CEC" w14:textId="2E09E27E"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w:t>
            </w:r>
          </w:p>
        </w:tc>
        <w:tc>
          <w:tcPr>
            <w:tcW w:w="851" w:type="dxa"/>
            <w:shd w:val="clear" w:color="auto" w:fill="F2F2F2" w:themeFill="background1" w:themeFillShade="F2"/>
            <w:vAlign w:val="center"/>
          </w:tcPr>
          <w:p w14:paraId="1677580A" w14:textId="77C8D819"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w:t>
            </w:r>
          </w:p>
        </w:tc>
        <w:tc>
          <w:tcPr>
            <w:tcW w:w="1015" w:type="dxa"/>
            <w:shd w:val="clear" w:color="auto" w:fill="F2F2F2" w:themeFill="background1" w:themeFillShade="F2"/>
            <w:vAlign w:val="center"/>
          </w:tcPr>
          <w:p w14:paraId="7B7923FD" w14:textId="1C6326CE" w:rsidR="00120250" w:rsidRPr="002D5369" w:rsidRDefault="00120250" w:rsidP="00EE562D">
            <w:pPr>
              <w:spacing w:before="100" w:beforeAutospacing="1" w:after="100" w:afterAutospacing="1"/>
              <w:jc w:val="center"/>
              <w:rPr>
                <w:rFonts w:ascii="Verdana" w:hAnsi="Verdana"/>
                <w:i/>
                <w:sz w:val="16"/>
                <w:szCs w:val="20"/>
              </w:rPr>
            </w:pPr>
            <w:r w:rsidRPr="002D5369">
              <w:rPr>
                <w:rFonts w:ascii="Verdana" w:hAnsi="Verdana"/>
                <w:i/>
                <w:sz w:val="16"/>
                <w:szCs w:val="20"/>
              </w:rPr>
              <w:t>…</w:t>
            </w:r>
          </w:p>
        </w:tc>
        <w:tc>
          <w:tcPr>
            <w:tcW w:w="969" w:type="dxa"/>
            <w:vMerge/>
            <w:shd w:val="clear" w:color="auto" w:fill="F2F2F2" w:themeFill="background1" w:themeFillShade="F2"/>
            <w:vAlign w:val="center"/>
          </w:tcPr>
          <w:p w14:paraId="71668F21" w14:textId="788DA570" w:rsidR="00120250" w:rsidRPr="002D5369" w:rsidRDefault="00120250" w:rsidP="00EE562D">
            <w:pPr>
              <w:spacing w:before="100" w:beforeAutospacing="1" w:after="100" w:afterAutospacing="1"/>
              <w:jc w:val="center"/>
              <w:rPr>
                <w:rFonts w:ascii="Verdana" w:hAnsi="Verdana"/>
                <w:i/>
                <w:sz w:val="16"/>
                <w:szCs w:val="20"/>
                <w:lang w:val="en-US"/>
              </w:rPr>
            </w:pPr>
          </w:p>
        </w:tc>
        <w:tc>
          <w:tcPr>
            <w:tcW w:w="851" w:type="dxa"/>
            <w:shd w:val="clear" w:color="auto" w:fill="F2F2F2" w:themeFill="background1" w:themeFillShade="F2"/>
            <w:vAlign w:val="center"/>
          </w:tcPr>
          <w:p w14:paraId="068DC653" w14:textId="0C8F827D" w:rsidR="00120250" w:rsidRPr="002D5369" w:rsidRDefault="00120250" w:rsidP="00EE562D">
            <w:pPr>
              <w:spacing w:before="100" w:beforeAutospacing="1" w:after="100" w:afterAutospacing="1"/>
              <w:jc w:val="center"/>
              <w:rPr>
                <w:rFonts w:ascii="Verdana" w:hAnsi="Verdana"/>
                <w:i/>
                <w:sz w:val="16"/>
                <w:szCs w:val="20"/>
                <w:lang w:val="en-US"/>
              </w:rPr>
            </w:pPr>
          </w:p>
        </w:tc>
        <w:tc>
          <w:tcPr>
            <w:tcW w:w="992" w:type="dxa"/>
            <w:vMerge/>
            <w:shd w:val="clear" w:color="auto" w:fill="F2F2F2" w:themeFill="background1" w:themeFillShade="F2"/>
            <w:vAlign w:val="center"/>
          </w:tcPr>
          <w:p w14:paraId="07FE0FD5" w14:textId="4CF921B9" w:rsidR="00120250" w:rsidRPr="002D5369" w:rsidRDefault="00120250" w:rsidP="00EE562D">
            <w:pPr>
              <w:spacing w:before="100" w:beforeAutospacing="1" w:after="100" w:afterAutospacing="1"/>
              <w:jc w:val="center"/>
              <w:rPr>
                <w:rFonts w:ascii="Verdana" w:hAnsi="Verdana"/>
                <w:i/>
                <w:sz w:val="16"/>
                <w:szCs w:val="20"/>
                <w:lang w:val="en-US"/>
              </w:rPr>
            </w:pPr>
          </w:p>
        </w:tc>
        <w:tc>
          <w:tcPr>
            <w:tcW w:w="932" w:type="dxa"/>
            <w:shd w:val="clear" w:color="auto" w:fill="F2F2F2" w:themeFill="background1" w:themeFillShade="F2"/>
            <w:vAlign w:val="center"/>
          </w:tcPr>
          <w:p w14:paraId="38B22244" w14:textId="51052213"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vMerge/>
            <w:shd w:val="clear" w:color="auto" w:fill="F2F2F2" w:themeFill="background1" w:themeFillShade="F2"/>
            <w:vAlign w:val="center"/>
          </w:tcPr>
          <w:p w14:paraId="40FE1C76"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6F96C50A"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vMerge/>
            <w:shd w:val="clear" w:color="auto" w:fill="F2F2F2" w:themeFill="background1" w:themeFillShade="F2"/>
            <w:vAlign w:val="center"/>
          </w:tcPr>
          <w:p w14:paraId="0611F93D"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7A933C26"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vMerge/>
            <w:shd w:val="clear" w:color="auto" w:fill="F2F2F2" w:themeFill="background1" w:themeFillShade="F2"/>
            <w:vAlign w:val="center"/>
          </w:tcPr>
          <w:p w14:paraId="7D777756" w14:textId="77777777" w:rsidR="00120250" w:rsidRPr="002D5369" w:rsidRDefault="00120250" w:rsidP="00EE562D">
            <w:pPr>
              <w:spacing w:before="100" w:beforeAutospacing="1" w:after="100" w:afterAutospacing="1"/>
              <w:jc w:val="center"/>
              <w:rPr>
                <w:rFonts w:ascii="Verdana" w:hAnsi="Verdana"/>
                <w:i/>
                <w:sz w:val="16"/>
                <w:szCs w:val="20"/>
                <w:lang w:val="en-US"/>
              </w:rPr>
            </w:pPr>
          </w:p>
        </w:tc>
        <w:tc>
          <w:tcPr>
            <w:tcW w:w="962" w:type="dxa"/>
            <w:shd w:val="clear" w:color="auto" w:fill="F2F2F2" w:themeFill="background1" w:themeFillShade="F2"/>
            <w:vAlign w:val="center"/>
          </w:tcPr>
          <w:p w14:paraId="578D4E09" w14:textId="788FD57D" w:rsidR="00120250" w:rsidRPr="002D5369" w:rsidRDefault="00120250" w:rsidP="00EE562D">
            <w:pPr>
              <w:spacing w:before="100" w:beforeAutospacing="1" w:after="100" w:afterAutospacing="1"/>
              <w:jc w:val="center"/>
              <w:rPr>
                <w:rFonts w:ascii="Verdana" w:hAnsi="Verdana"/>
                <w:i/>
                <w:sz w:val="16"/>
                <w:szCs w:val="20"/>
                <w:lang w:val="en-US"/>
              </w:rPr>
            </w:pPr>
          </w:p>
        </w:tc>
        <w:tc>
          <w:tcPr>
            <w:tcW w:w="1092" w:type="dxa"/>
            <w:shd w:val="clear" w:color="auto" w:fill="F2F2F2" w:themeFill="background1" w:themeFillShade="F2"/>
            <w:vAlign w:val="center"/>
          </w:tcPr>
          <w:p w14:paraId="62F7A475" w14:textId="725E3D88"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w:t>
            </w:r>
          </w:p>
        </w:tc>
        <w:tc>
          <w:tcPr>
            <w:tcW w:w="851" w:type="dxa"/>
            <w:shd w:val="clear" w:color="auto" w:fill="F2F2F2" w:themeFill="background1" w:themeFillShade="F2"/>
            <w:vAlign w:val="center"/>
          </w:tcPr>
          <w:p w14:paraId="4C2129A2" w14:textId="1C6B023F" w:rsidR="00120250" w:rsidRPr="002D5369" w:rsidRDefault="00120250" w:rsidP="00120250">
            <w:pPr>
              <w:spacing w:before="100" w:beforeAutospacing="1" w:after="100" w:afterAutospacing="1"/>
              <w:jc w:val="center"/>
              <w:rPr>
                <w:rFonts w:ascii="Verdana" w:hAnsi="Verdana"/>
                <w:b/>
                <w:i/>
                <w:sz w:val="16"/>
                <w:szCs w:val="20"/>
              </w:rPr>
            </w:pPr>
            <w:r w:rsidRPr="002D5369">
              <w:rPr>
                <w:rFonts w:ascii="Verdana" w:hAnsi="Verdana"/>
                <w:b/>
                <w:i/>
                <w:sz w:val="16"/>
                <w:szCs w:val="20"/>
              </w:rPr>
              <w:t>…</w:t>
            </w:r>
          </w:p>
        </w:tc>
      </w:tr>
    </w:tbl>
    <w:p w14:paraId="735E2679" w14:textId="77777777" w:rsidR="003F12D0" w:rsidRDefault="003F12D0" w:rsidP="003E31D1">
      <w:pPr>
        <w:pStyle w:val="Ttulo1"/>
        <w:keepNext/>
        <w:keepLines/>
        <w:widowControl/>
        <w:spacing w:line="276" w:lineRule="auto"/>
        <w:ind w:left="0" w:firstLine="0"/>
        <w:jc w:val="both"/>
        <w:rPr>
          <w:rFonts w:ascii="Verdana" w:hAnsi="Verdana"/>
          <w:sz w:val="18"/>
          <w:szCs w:val="18"/>
        </w:rPr>
      </w:pPr>
    </w:p>
    <w:p w14:paraId="68DF9425" w14:textId="46F1434E" w:rsidR="00BB4551" w:rsidRPr="007D26C3" w:rsidRDefault="00EE562D" w:rsidP="006E3C58">
      <w:pPr>
        <w:pStyle w:val="Directions"/>
        <w:jc w:val="both"/>
      </w:pPr>
      <w:r>
        <w:rPr>
          <w:rFonts w:ascii="Open Sans" w:hAnsi="Open Sans"/>
          <w:i w:val="0"/>
          <w:color w:val="auto"/>
          <w:sz w:val="20"/>
        </w:rPr>
        <w:t>Le total est calculé comme suit : (critère de pondération 1 x critère de valeur 1) + (critère de pondération 2 x critère de valeur 2) +… + (critère de pondération 5 x critère de valeur 5) = TOTAL.</w:t>
      </w:r>
    </w:p>
    <w:sectPr w:rsidR="00BB4551" w:rsidRPr="007D26C3" w:rsidSect="00CE4AC6">
      <w:headerReference w:type="default" r:id="rId11"/>
      <w:footerReference w:type="default" r:id="rId12"/>
      <w:pgSz w:w="16820" w:h="11900" w:orient="landscape"/>
      <w:pgMar w:top="123" w:right="720" w:bottom="720" w:left="720" w:header="144" w:footer="708" w:gutter="0"/>
      <w:pgBorders w:offsetFrom="page">
        <w:left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16FB" w14:textId="77777777" w:rsidR="00F92EA9" w:rsidRDefault="00F92EA9" w:rsidP="00DE453A">
      <w:pPr>
        <w:spacing w:after="0" w:line="240" w:lineRule="auto"/>
      </w:pPr>
      <w:r>
        <w:separator/>
      </w:r>
    </w:p>
  </w:endnote>
  <w:endnote w:type="continuationSeparator" w:id="0">
    <w:p w14:paraId="1F478CD4" w14:textId="77777777" w:rsidR="00F92EA9" w:rsidRDefault="00F92EA9" w:rsidP="00DE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SemiBold">
    <w:altName w:val="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CB58" w14:textId="77777777" w:rsidR="007B762A" w:rsidRPr="00A60DDA" w:rsidRDefault="007B762A">
    <w:pPr>
      <w:pStyle w:val="Piedepgina"/>
      <w:jc w:val="center"/>
      <w:rPr>
        <w:caps/>
      </w:rPr>
    </w:pPr>
    <w:r w:rsidRPr="00A60DDA">
      <w:rPr>
        <w:caps/>
      </w:rPr>
      <w:fldChar w:fldCharType="begin"/>
    </w:r>
    <w:r w:rsidRPr="00A60DDA">
      <w:rPr>
        <w:caps/>
      </w:rPr>
      <w:instrText>PAGE   \* MERGEFORMAT</w:instrText>
    </w:r>
    <w:r w:rsidRPr="00A60DDA">
      <w:rPr>
        <w:caps/>
      </w:rPr>
      <w:fldChar w:fldCharType="separate"/>
    </w:r>
    <w:r w:rsidR="00120250" w:rsidRPr="00120250">
      <w:rPr>
        <w:caps/>
      </w:rPr>
      <w:t>1</w:t>
    </w:r>
    <w:r w:rsidRPr="00A60DDA">
      <w:rPr>
        <w:caps/>
      </w:rPr>
      <w:fldChar w:fldCharType="end"/>
    </w:r>
  </w:p>
  <w:p w14:paraId="406E09F3" w14:textId="77777777" w:rsidR="007B762A" w:rsidRDefault="007B7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EADD" w14:textId="77777777" w:rsidR="00F92EA9" w:rsidRDefault="00F92EA9" w:rsidP="00DE453A">
      <w:pPr>
        <w:spacing w:after="0" w:line="240" w:lineRule="auto"/>
      </w:pPr>
      <w:r>
        <w:separator/>
      </w:r>
    </w:p>
  </w:footnote>
  <w:footnote w:type="continuationSeparator" w:id="0">
    <w:p w14:paraId="19F4354E" w14:textId="77777777" w:rsidR="00F92EA9" w:rsidRDefault="00F92EA9" w:rsidP="00DE453A">
      <w:pPr>
        <w:spacing w:after="0" w:line="240" w:lineRule="auto"/>
      </w:pPr>
      <w:r>
        <w:continuationSeparator/>
      </w:r>
    </w:p>
  </w:footnote>
  <w:footnote w:id="1">
    <w:p w14:paraId="70A8D2CD" w14:textId="0108BAF2" w:rsidR="00120250" w:rsidRPr="00555270" w:rsidRDefault="00120250" w:rsidP="00BB4551">
      <w:pPr>
        <w:pStyle w:val="Directions"/>
        <w:jc w:val="both"/>
        <w:rPr>
          <w:rFonts w:ascii="Open Sans" w:hAnsi="Open Sans" w:cs="Open Sans"/>
          <w:iCs/>
          <w:color w:val="auto"/>
          <w:sz w:val="16"/>
          <w:szCs w:val="16"/>
        </w:rPr>
      </w:pPr>
      <w:r w:rsidRPr="00555270">
        <w:rPr>
          <w:rFonts w:ascii="Open Sans" w:hAnsi="Open Sans" w:cs="Open Sans"/>
          <w:iCs/>
          <w:color w:val="auto"/>
          <w:sz w:val="16"/>
          <w:szCs w:val="16"/>
        </w:rPr>
        <w:footnoteRef/>
      </w:r>
      <w:r w:rsidRPr="00555270">
        <w:rPr>
          <w:rFonts w:ascii="Open Sans" w:hAnsi="Open Sans"/>
          <w:iCs/>
          <w:color w:val="auto"/>
          <w:sz w:val="16"/>
          <w:szCs w:val="18"/>
        </w:rPr>
        <w:t xml:space="preserve"> Nombre et type de critères à choisir par l’équipe du projet, en consultant autant que possible les bénéficiaires et les autorités locales, entre autres, tout en considérant des aspects comme l’adéquation des critères, la faisabilité, la gestion des flux d’informations, les informations disponibles, etc.</w:t>
      </w:r>
    </w:p>
    <w:p w14:paraId="2524145B" w14:textId="179388A8" w:rsidR="00120250" w:rsidRPr="00192D96" w:rsidRDefault="00120250">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C1E6" w14:textId="22CAE1DA" w:rsidR="00920653" w:rsidRDefault="002D5369" w:rsidP="002D5369">
    <w:pPr>
      <w:pStyle w:val="Encabezado"/>
      <w:jc w:val="right"/>
    </w:pPr>
    <w:r>
      <w:rPr>
        <w:noProof/>
      </w:rPr>
      <w:drawing>
        <wp:inline distT="0" distB="0" distL="0" distR="0" wp14:anchorId="5C471D51" wp14:editId="1FB2548E">
          <wp:extent cx="2127584" cy="498549"/>
          <wp:effectExtent l="0" t="0" r="6350" b="0"/>
          <wp:docPr id="20" name="Imagen 20"/>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tretch>
                    <a:fillRect/>
                  </a:stretch>
                </pic:blipFill>
                <pic:spPr>
                  <a:xfrm>
                    <a:off x="0" y="0"/>
                    <a:ext cx="2169275" cy="508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5pt;height:14.05pt" o:bullet="t">
        <v:imagedata r:id="rId1" o:title="clip_image001"/>
      </v:shape>
    </w:pict>
  </w:numPicBullet>
  <w:abstractNum w:abstractNumId="0" w15:restartNumberingAfterBreak="0">
    <w:nsid w:val="045D0101"/>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8BE1839"/>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13F590F"/>
    <w:multiLevelType w:val="hybridMultilevel"/>
    <w:tmpl w:val="DD6C1A76"/>
    <w:lvl w:ilvl="0" w:tplc="845E7A02">
      <w:start w:val="1"/>
      <w:numFmt w:val="bullet"/>
      <w:lvlText w:val="●"/>
      <w:lvlJc w:val="left"/>
      <w:pPr>
        <w:ind w:left="720" w:hanging="360"/>
      </w:pPr>
      <w:rPr>
        <w:rFonts w:ascii="Calibri" w:hAnsi="Calibri" w:hint="default"/>
        <w:color w:val="C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6840943"/>
    <w:multiLevelType w:val="multilevel"/>
    <w:tmpl w:val="7D547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92EA6"/>
    <w:multiLevelType w:val="hybridMultilevel"/>
    <w:tmpl w:val="26A874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B7920"/>
    <w:multiLevelType w:val="hybridMultilevel"/>
    <w:tmpl w:val="223E10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F48D2"/>
    <w:multiLevelType w:val="hybridMultilevel"/>
    <w:tmpl w:val="A7F2684A"/>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28027D44"/>
    <w:multiLevelType w:val="hybridMultilevel"/>
    <w:tmpl w:val="D4289F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86723FC"/>
    <w:multiLevelType w:val="hybridMultilevel"/>
    <w:tmpl w:val="20468A84"/>
    <w:lvl w:ilvl="0" w:tplc="F508F636">
      <w:start w:val="1"/>
      <w:numFmt w:val="bullet"/>
      <w:lvlText w:val="•"/>
      <w:lvlJc w:val="left"/>
      <w:pPr>
        <w:ind w:left="578" w:hanging="360"/>
      </w:pPr>
      <w:rPr>
        <w:rFonts w:hAnsi="Arial Unicode MS" w:hint="default"/>
        <w:caps w:val="0"/>
        <w:smallCaps w:val="0"/>
        <w:strike w:val="0"/>
        <w:dstrike w:val="0"/>
        <w:outline w:val="0"/>
        <w:emboss w:val="0"/>
        <w:imprint w:val="0"/>
        <w:color w:val="DF4847"/>
        <w:spacing w:val="0"/>
        <w:w w:val="100"/>
        <w:kern w:val="0"/>
        <w:position w:val="0"/>
        <w:sz w:val="40"/>
        <w:szCs w:val="40"/>
        <w:highlight w:val="none"/>
        <w:vertAlign w:val="baseline"/>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9" w15:restartNumberingAfterBreak="0">
    <w:nsid w:val="2AA375E4"/>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2CB66EBB"/>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2CC36CC1"/>
    <w:multiLevelType w:val="hybridMultilevel"/>
    <w:tmpl w:val="3D0C72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B1C4A"/>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309B70CC"/>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31037DAE"/>
    <w:multiLevelType w:val="hybridMultilevel"/>
    <w:tmpl w:val="97447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62C75"/>
    <w:multiLevelType w:val="hybridMultilevel"/>
    <w:tmpl w:val="5C3610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6824E9"/>
    <w:multiLevelType w:val="hybridMultilevel"/>
    <w:tmpl w:val="4CFE1032"/>
    <w:lvl w:ilvl="0" w:tplc="AB1E52AE">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8AB38B4"/>
    <w:multiLevelType w:val="hybridMultilevel"/>
    <w:tmpl w:val="8EEA2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B802A3"/>
    <w:multiLevelType w:val="hybridMultilevel"/>
    <w:tmpl w:val="7D2A44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3B894952"/>
    <w:multiLevelType w:val="hybridMultilevel"/>
    <w:tmpl w:val="01FA5702"/>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0" w15:restartNumberingAfterBreak="0">
    <w:nsid w:val="3E3C34B3"/>
    <w:multiLevelType w:val="hybridMultilevel"/>
    <w:tmpl w:val="7D2A44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15:restartNumberingAfterBreak="0">
    <w:nsid w:val="42CA05CE"/>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42FA3AF3"/>
    <w:multiLevelType w:val="hybridMultilevel"/>
    <w:tmpl w:val="A8729A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53DA1F54"/>
    <w:multiLevelType w:val="hybridMultilevel"/>
    <w:tmpl w:val="0EB0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6106B"/>
    <w:multiLevelType w:val="hybridMultilevel"/>
    <w:tmpl w:val="1318C116"/>
    <w:lvl w:ilvl="0" w:tplc="CBFAE0C4">
      <w:start w:val="1"/>
      <w:numFmt w:val="bullet"/>
      <w:lvlText w:val=""/>
      <w:lvlJc w:val="left"/>
      <w:pPr>
        <w:ind w:left="720" w:hanging="360"/>
      </w:pPr>
      <w:rPr>
        <w:rFonts w:ascii="Symbol" w:hAnsi="Symbol" w:hint="default"/>
        <w:color w:val="000000" w:themeColor="text1"/>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67C11D5"/>
    <w:multiLevelType w:val="hybridMultilevel"/>
    <w:tmpl w:val="A8729A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6" w15:restartNumberingAfterBreak="0">
    <w:nsid w:val="58724F9C"/>
    <w:multiLevelType w:val="multilevel"/>
    <w:tmpl w:val="07B2A3B6"/>
    <w:lvl w:ilvl="0">
      <w:start w:val="1"/>
      <w:numFmt w:val="decimal"/>
      <w:lvlText w:val="%1."/>
      <w:lvlJc w:val="left"/>
      <w:pPr>
        <w:ind w:left="218" w:hanging="360"/>
      </w:pPr>
      <w:rPr>
        <w:rFonts w:hint="default"/>
        <w:color w:val="auto"/>
      </w:rPr>
    </w:lvl>
    <w:lvl w:ilvl="1">
      <w:start w:val="1"/>
      <w:numFmt w:val="decimal"/>
      <w:isLgl/>
      <w:lvlText w:val="%1.%2"/>
      <w:lvlJc w:val="left"/>
      <w:pPr>
        <w:ind w:left="238" w:hanging="38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27" w15:restartNumberingAfterBreak="0">
    <w:nsid w:val="5DD624AD"/>
    <w:multiLevelType w:val="hybridMultilevel"/>
    <w:tmpl w:val="E45C2FA0"/>
    <w:lvl w:ilvl="0" w:tplc="040C0007">
      <w:start w:val="1"/>
      <w:numFmt w:val="bullet"/>
      <w:lvlText w:val=""/>
      <w:lvlPicBulletId w:val="0"/>
      <w:lvlJc w:val="left"/>
      <w:pPr>
        <w:ind w:left="720" w:hanging="360"/>
      </w:pPr>
      <w:rPr>
        <w:rFonts w:ascii="Symbol" w:hAnsi="Symbol" w:hint="default"/>
        <w:b/>
        <w:sz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F714D42"/>
    <w:multiLevelType w:val="hybridMultilevel"/>
    <w:tmpl w:val="2884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E33D3"/>
    <w:multiLevelType w:val="hybridMultilevel"/>
    <w:tmpl w:val="9160850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0" w15:restartNumberingAfterBreak="0">
    <w:nsid w:val="62797BA1"/>
    <w:multiLevelType w:val="hybridMultilevel"/>
    <w:tmpl w:val="9160850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1" w15:restartNumberingAfterBreak="0">
    <w:nsid w:val="644A26FD"/>
    <w:multiLevelType w:val="hybridMultilevel"/>
    <w:tmpl w:val="020C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867B3"/>
    <w:multiLevelType w:val="hybridMultilevel"/>
    <w:tmpl w:val="34F4B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824887"/>
    <w:multiLevelType w:val="hybridMultilevel"/>
    <w:tmpl w:val="37980E90"/>
    <w:lvl w:ilvl="0" w:tplc="CBFAE0C4">
      <w:start w:val="1"/>
      <w:numFmt w:val="bullet"/>
      <w:lvlText w:val=""/>
      <w:lvlJc w:val="left"/>
      <w:pPr>
        <w:ind w:left="786" w:hanging="360"/>
      </w:pPr>
      <w:rPr>
        <w:rFonts w:ascii="Symbol" w:hAnsi="Symbol" w:hint="default"/>
        <w:color w:val="000000" w:themeColor="text1"/>
        <w:sz w:val="22"/>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34" w15:restartNumberingAfterBreak="0">
    <w:nsid w:val="709C6298"/>
    <w:multiLevelType w:val="hybridMultilevel"/>
    <w:tmpl w:val="3B6E338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275436D"/>
    <w:multiLevelType w:val="hybridMultilevel"/>
    <w:tmpl w:val="9160850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6" w15:restartNumberingAfterBreak="0">
    <w:nsid w:val="740D6E35"/>
    <w:multiLevelType w:val="hybridMultilevel"/>
    <w:tmpl w:val="4FFCE98E"/>
    <w:lvl w:ilvl="0" w:tplc="2000000F">
      <w:start w:val="1"/>
      <w:numFmt w:val="decimal"/>
      <w:lvlText w:val="%1."/>
      <w:lvlJc w:val="left"/>
      <w:pPr>
        <w:ind w:left="644" w:hanging="360"/>
      </w:p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75E22FF0"/>
    <w:multiLevelType w:val="hybridMultilevel"/>
    <w:tmpl w:val="854C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BF5DF8"/>
    <w:multiLevelType w:val="hybridMultilevel"/>
    <w:tmpl w:val="A8729A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31"/>
  </w:num>
  <w:num w:numId="2">
    <w:abstractNumId w:val="27"/>
  </w:num>
  <w:num w:numId="3">
    <w:abstractNumId w:val="37"/>
  </w:num>
  <w:num w:numId="4">
    <w:abstractNumId w:val="3"/>
  </w:num>
  <w:num w:numId="5">
    <w:abstractNumId w:val="36"/>
  </w:num>
  <w:num w:numId="6">
    <w:abstractNumId w:val="1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15"/>
  </w:num>
  <w:num w:numId="27">
    <w:abstractNumId w:val="32"/>
  </w:num>
  <w:num w:numId="28">
    <w:abstractNumId w:val="17"/>
  </w:num>
  <w:num w:numId="29">
    <w:abstractNumId w:val="23"/>
  </w:num>
  <w:num w:numId="30">
    <w:abstractNumId w:val="14"/>
  </w:num>
  <w:num w:numId="31">
    <w:abstractNumId w:val="26"/>
  </w:num>
  <w:num w:numId="32">
    <w:abstractNumId w:val="28"/>
  </w:num>
  <w:num w:numId="33">
    <w:abstractNumId w:val="33"/>
  </w:num>
  <w:num w:numId="34">
    <w:abstractNumId w:val="24"/>
  </w:num>
  <w:num w:numId="35">
    <w:abstractNumId w:val="7"/>
  </w:num>
  <w:num w:numId="36">
    <w:abstractNumId w:val="34"/>
  </w:num>
  <w:num w:numId="37">
    <w:abstractNumId w:val="8"/>
  </w:num>
  <w:num w:numId="38">
    <w:abstractNumId w:val="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5B"/>
    <w:rsid w:val="000010C3"/>
    <w:rsid w:val="0005219C"/>
    <w:rsid w:val="00053086"/>
    <w:rsid w:val="000857B1"/>
    <w:rsid w:val="000905AC"/>
    <w:rsid w:val="000A00B1"/>
    <w:rsid w:val="000E4514"/>
    <w:rsid w:val="00115F4A"/>
    <w:rsid w:val="00120250"/>
    <w:rsid w:val="00125568"/>
    <w:rsid w:val="001346CC"/>
    <w:rsid w:val="00144FAC"/>
    <w:rsid w:val="00157DD5"/>
    <w:rsid w:val="00182342"/>
    <w:rsid w:val="00192D96"/>
    <w:rsid w:val="001B472C"/>
    <w:rsid w:val="00222F65"/>
    <w:rsid w:val="002664B8"/>
    <w:rsid w:val="0028636F"/>
    <w:rsid w:val="002902AE"/>
    <w:rsid w:val="00291701"/>
    <w:rsid w:val="002D0457"/>
    <w:rsid w:val="002D5369"/>
    <w:rsid w:val="00301EE5"/>
    <w:rsid w:val="00325391"/>
    <w:rsid w:val="00330260"/>
    <w:rsid w:val="0034584E"/>
    <w:rsid w:val="00365878"/>
    <w:rsid w:val="003B02A5"/>
    <w:rsid w:val="003C3CA6"/>
    <w:rsid w:val="003E190F"/>
    <w:rsid w:val="003E31D1"/>
    <w:rsid w:val="003E4FE4"/>
    <w:rsid w:val="003F12D0"/>
    <w:rsid w:val="00446329"/>
    <w:rsid w:val="00460D74"/>
    <w:rsid w:val="004A19A8"/>
    <w:rsid w:val="004B38FF"/>
    <w:rsid w:val="004C3E5B"/>
    <w:rsid w:val="004F33D2"/>
    <w:rsid w:val="005024D6"/>
    <w:rsid w:val="00545692"/>
    <w:rsid w:val="00555270"/>
    <w:rsid w:val="005642B3"/>
    <w:rsid w:val="005760B4"/>
    <w:rsid w:val="005928FF"/>
    <w:rsid w:val="005A3BA6"/>
    <w:rsid w:val="005F5CFA"/>
    <w:rsid w:val="00625D48"/>
    <w:rsid w:val="006C749F"/>
    <w:rsid w:val="006E3C58"/>
    <w:rsid w:val="0074050F"/>
    <w:rsid w:val="00781704"/>
    <w:rsid w:val="007B762A"/>
    <w:rsid w:val="007D26C3"/>
    <w:rsid w:val="007F151F"/>
    <w:rsid w:val="007F2507"/>
    <w:rsid w:val="007F4579"/>
    <w:rsid w:val="00871B12"/>
    <w:rsid w:val="008838BB"/>
    <w:rsid w:val="00884025"/>
    <w:rsid w:val="008840BF"/>
    <w:rsid w:val="0089779E"/>
    <w:rsid w:val="008C6919"/>
    <w:rsid w:val="008E1FA3"/>
    <w:rsid w:val="008E7E43"/>
    <w:rsid w:val="00920653"/>
    <w:rsid w:val="0092352F"/>
    <w:rsid w:val="00940A98"/>
    <w:rsid w:val="00952854"/>
    <w:rsid w:val="00956CFF"/>
    <w:rsid w:val="0099476A"/>
    <w:rsid w:val="009A1888"/>
    <w:rsid w:val="009D77F6"/>
    <w:rsid w:val="00A03BDF"/>
    <w:rsid w:val="00A12D43"/>
    <w:rsid w:val="00A6002D"/>
    <w:rsid w:val="00A6009A"/>
    <w:rsid w:val="00A60DDA"/>
    <w:rsid w:val="00AD3450"/>
    <w:rsid w:val="00AD74AC"/>
    <w:rsid w:val="00AF7128"/>
    <w:rsid w:val="00B0318C"/>
    <w:rsid w:val="00B10C33"/>
    <w:rsid w:val="00B559FF"/>
    <w:rsid w:val="00B71554"/>
    <w:rsid w:val="00B8455B"/>
    <w:rsid w:val="00B97247"/>
    <w:rsid w:val="00BA7039"/>
    <w:rsid w:val="00BB4551"/>
    <w:rsid w:val="00BF1DCC"/>
    <w:rsid w:val="00BF23F3"/>
    <w:rsid w:val="00C12BD5"/>
    <w:rsid w:val="00C4732B"/>
    <w:rsid w:val="00C51E2E"/>
    <w:rsid w:val="00C937E1"/>
    <w:rsid w:val="00CE366B"/>
    <w:rsid w:val="00CE4AC6"/>
    <w:rsid w:val="00D20123"/>
    <w:rsid w:val="00D34B1C"/>
    <w:rsid w:val="00D56332"/>
    <w:rsid w:val="00DB2416"/>
    <w:rsid w:val="00DB71C0"/>
    <w:rsid w:val="00DE453A"/>
    <w:rsid w:val="00DF086D"/>
    <w:rsid w:val="00DF15B1"/>
    <w:rsid w:val="00DF78DF"/>
    <w:rsid w:val="00E22C6C"/>
    <w:rsid w:val="00E621BE"/>
    <w:rsid w:val="00E631B9"/>
    <w:rsid w:val="00E84CDD"/>
    <w:rsid w:val="00E9156C"/>
    <w:rsid w:val="00E93CA3"/>
    <w:rsid w:val="00ED5605"/>
    <w:rsid w:val="00EE562D"/>
    <w:rsid w:val="00EE7098"/>
    <w:rsid w:val="00EE76FA"/>
    <w:rsid w:val="00F033EC"/>
    <w:rsid w:val="00F06B37"/>
    <w:rsid w:val="00F13523"/>
    <w:rsid w:val="00F159CD"/>
    <w:rsid w:val="00F301CA"/>
    <w:rsid w:val="00F57B03"/>
    <w:rsid w:val="00F65C4B"/>
    <w:rsid w:val="00F85B9D"/>
    <w:rsid w:val="00F901EE"/>
    <w:rsid w:val="00F92EA9"/>
    <w:rsid w:val="00FA4CA1"/>
    <w:rsid w:val="00FB34A2"/>
    <w:rsid w:val="00FD59E4"/>
    <w:rsid w:val="00FD5F57"/>
    <w:rsid w:val="0D945155"/>
    <w:rsid w:val="0DFD379A"/>
    <w:rsid w:val="0E747E48"/>
    <w:rsid w:val="1F01D5B8"/>
    <w:rsid w:val="3B4EA23D"/>
    <w:rsid w:val="415A702B"/>
    <w:rsid w:val="65EAB1AE"/>
    <w:rsid w:val="6BDC6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9659C"/>
  <w15:chartTrackingRefBased/>
  <w15:docId w15:val="{7C1D4375-2BAC-4310-BB9E-5F048335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455B"/>
  </w:style>
  <w:style w:type="paragraph" w:styleId="Ttulo1">
    <w:name w:val="heading 1"/>
    <w:basedOn w:val="Normal"/>
    <w:link w:val="Ttulo1Car"/>
    <w:uiPriority w:val="9"/>
    <w:qFormat/>
    <w:rsid w:val="00B8455B"/>
    <w:pPr>
      <w:widowControl w:val="0"/>
      <w:spacing w:after="0" w:line="240" w:lineRule="auto"/>
      <w:ind w:left="1795" w:hanging="355"/>
      <w:outlineLvl w:val="0"/>
    </w:pPr>
    <w:rPr>
      <w:rFonts w:ascii="Arial" w:eastAsia="Arial" w:hAnsi="Arial"/>
      <w:b/>
      <w:bCs/>
      <w:sz w:val="32"/>
      <w:szCs w:val="32"/>
    </w:rPr>
  </w:style>
  <w:style w:type="paragraph" w:styleId="Ttulo2">
    <w:name w:val="heading 2"/>
    <w:basedOn w:val="Normal"/>
    <w:next w:val="Normal"/>
    <w:link w:val="Ttulo2Car"/>
    <w:uiPriority w:val="9"/>
    <w:unhideWhenUsed/>
    <w:qFormat/>
    <w:rsid w:val="00FD59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455B"/>
    <w:rPr>
      <w:rFonts w:ascii="Arial" w:eastAsia="Arial" w:hAnsi="Arial"/>
      <w:b/>
      <w:bCs/>
      <w:sz w:val="32"/>
      <w:szCs w:val="32"/>
      <w:lang w:val="fr-FR"/>
    </w:rPr>
  </w:style>
  <w:style w:type="paragraph" w:styleId="Prrafodelist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PrrafodelistaCar"/>
    <w:uiPriority w:val="34"/>
    <w:qFormat/>
    <w:rsid w:val="00B8455B"/>
    <w:pPr>
      <w:ind w:left="720"/>
      <w:contextualSpacing/>
    </w:pPr>
  </w:style>
  <w:style w:type="table" w:styleId="Tablaconcuadrcula">
    <w:name w:val="Table Grid"/>
    <w:aliases w:val="unNh?y thoát y trong nhà hàng  freewebtown.com/gaigoitanbinh/index.html"/>
    <w:basedOn w:val="Tablanormal"/>
    <w:uiPriority w:val="39"/>
    <w:rsid w:val="00B8455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List Paragraph1 Car,Colorful List Accent 1 Car,numbered Car,Paragraphe de liste1 Car,列出段落 Car,列出段落1 Car,Bulletr List Paragraph Car,List Paragraph2 Car,List Paragraph21 Car,Párrafo de lista1 Car"/>
    <w:basedOn w:val="Fuentedeprrafopredeter"/>
    <w:link w:val="Prrafodelista"/>
    <w:uiPriority w:val="34"/>
    <w:qFormat/>
    <w:rsid w:val="00B8455B"/>
    <w:rPr>
      <w:lang w:val="fr-FR"/>
    </w:rPr>
  </w:style>
  <w:style w:type="table" w:customStyle="1" w:styleId="unNhythotytrongnhhngfreewebtowncomgaigoitanbinhindexhtml1">
    <w:name w:val="unNh?y thoát y trong nhà hàng  freewebtown.com/gaigoitanbinh/index.html1"/>
    <w:basedOn w:val="Tablanormal"/>
    <w:next w:val="Tablaconcuadrcula"/>
    <w:uiPriority w:val="39"/>
    <w:rsid w:val="00B8455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FD59E4"/>
    <w:rPr>
      <w:rFonts w:asciiTheme="majorHAnsi" w:eastAsiaTheme="majorEastAsia" w:hAnsiTheme="majorHAnsi" w:cstheme="majorBidi"/>
      <w:color w:val="365F91" w:themeColor="accent1" w:themeShade="BF"/>
      <w:sz w:val="26"/>
      <w:szCs w:val="26"/>
      <w:lang w:val="fr-FR"/>
    </w:rPr>
  </w:style>
  <w:style w:type="paragraph" w:styleId="Textocomentario">
    <w:name w:val="annotation text"/>
    <w:basedOn w:val="Normal"/>
    <w:link w:val="TextocomentarioCar"/>
    <w:uiPriority w:val="99"/>
    <w:semiHidden/>
    <w:unhideWhenUsed/>
    <w:rsid w:val="00FD5F57"/>
    <w:pPr>
      <w:spacing w:line="240" w:lineRule="auto"/>
    </w:pPr>
    <w:rPr>
      <w:rFonts w:ascii="Verdana" w:hAnsi="Verdana"/>
      <w:sz w:val="20"/>
      <w:szCs w:val="20"/>
    </w:rPr>
  </w:style>
  <w:style w:type="character" w:customStyle="1" w:styleId="TextocomentarioCar">
    <w:name w:val="Texto comentario Car"/>
    <w:basedOn w:val="Fuentedeprrafopredeter"/>
    <w:link w:val="Textocomentario"/>
    <w:uiPriority w:val="99"/>
    <w:semiHidden/>
    <w:rsid w:val="00FD5F57"/>
    <w:rPr>
      <w:rFonts w:ascii="Verdana" w:hAnsi="Verdana"/>
      <w:sz w:val="20"/>
      <w:szCs w:val="20"/>
      <w:lang w:val="fr-FR"/>
    </w:rPr>
  </w:style>
  <w:style w:type="character" w:styleId="Refdecomentario">
    <w:name w:val="annotation reference"/>
    <w:basedOn w:val="Fuentedeprrafopredeter"/>
    <w:uiPriority w:val="99"/>
    <w:semiHidden/>
    <w:unhideWhenUsed/>
    <w:rsid w:val="00FD5F57"/>
    <w:rPr>
      <w:sz w:val="16"/>
      <w:szCs w:val="16"/>
    </w:rPr>
  </w:style>
  <w:style w:type="paragraph" w:styleId="Textodeglobo">
    <w:name w:val="Balloon Text"/>
    <w:basedOn w:val="Normal"/>
    <w:link w:val="TextodegloboCar"/>
    <w:uiPriority w:val="99"/>
    <w:semiHidden/>
    <w:unhideWhenUsed/>
    <w:rsid w:val="00FD5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F57"/>
    <w:rPr>
      <w:rFonts w:ascii="Segoe UI" w:hAnsi="Segoe UI" w:cs="Segoe UI"/>
      <w:sz w:val="18"/>
      <w:szCs w:val="18"/>
      <w:lang w:val="fr-FR"/>
    </w:rPr>
  </w:style>
  <w:style w:type="table" w:styleId="Tablaconcuadrcula5oscura-nfasis2">
    <w:name w:val="Grid Table 5 Dark Accent 2"/>
    <w:basedOn w:val="Tablanormal"/>
    <w:uiPriority w:val="50"/>
    <w:rsid w:val="00F301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Asuntodelcomentario">
    <w:name w:val="annotation subject"/>
    <w:basedOn w:val="Textocomentario"/>
    <w:next w:val="Textocomentario"/>
    <w:link w:val="AsuntodelcomentarioCar"/>
    <w:uiPriority w:val="99"/>
    <w:semiHidden/>
    <w:unhideWhenUsed/>
    <w:rsid w:val="007F151F"/>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7F151F"/>
    <w:rPr>
      <w:rFonts w:ascii="Verdana" w:hAnsi="Verdana"/>
      <w:b/>
      <w:bCs/>
      <w:sz w:val="20"/>
      <w:szCs w:val="20"/>
      <w:lang w:val="fr-FR"/>
    </w:rPr>
  </w:style>
  <w:style w:type="paragraph" w:styleId="TtuloTDC">
    <w:name w:val="TOC Heading"/>
    <w:basedOn w:val="Ttulo1"/>
    <w:next w:val="Normal"/>
    <w:uiPriority w:val="39"/>
    <w:unhideWhenUsed/>
    <w:qFormat/>
    <w:rsid w:val="000010C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lang w:eastAsia="en-GB"/>
    </w:rPr>
  </w:style>
  <w:style w:type="paragraph" w:styleId="TDC1">
    <w:name w:val="toc 1"/>
    <w:basedOn w:val="Normal"/>
    <w:next w:val="Normal"/>
    <w:autoRedefine/>
    <w:uiPriority w:val="39"/>
    <w:unhideWhenUsed/>
    <w:rsid w:val="000010C3"/>
    <w:pPr>
      <w:spacing w:after="100"/>
    </w:pPr>
  </w:style>
  <w:style w:type="paragraph" w:styleId="TDC2">
    <w:name w:val="toc 2"/>
    <w:basedOn w:val="Normal"/>
    <w:next w:val="Normal"/>
    <w:autoRedefine/>
    <w:uiPriority w:val="39"/>
    <w:unhideWhenUsed/>
    <w:rsid w:val="000010C3"/>
    <w:pPr>
      <w:spacing w:after="100"/>
      <w:ind w:left="220"/>
    </w:pPr>
  </w:style>
  <w:style w:type="character" w:styleId="Hipervnculo">
    <w:name w:val="Hyperlink"/>
    <w:basedOn w:val="Fuentedeprrafopredeter"/>
    <w:uiPriority w:val="99"/>
    <w:unhideWhenUsed/>
    <w:rsid w:val="000010C3"/>
    <w:rPr>
      <w:color w:val="0000FF" w:themeColor="hyperlink"/>
      <w:u w:val="single"/>
    </w:rPr>
  </w:style>
  <w:style w:type="paragraph" w:styleId="Encabezado">
    <w:name w:val="header"/>
    <w:basedOn w:val="Normal"/>
    <w:link w:val="EncabezadoCar"/>
    <w:uiPriority w:val="99"/>
    <w:unhideWhenUsed/>
    <w:rsid w:val="00DE45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453A"/>
    <w:rPr>
      <w:lang w:val="fr-FR"/>
    </w:rPr>
  </w:style>
  <w:style w:type="paragraph" w:styleId="Piedepgina">
    <w:name w:val="footer"/>
    <w:basedOn w:val="Normal"/>
    <w:link w:val="PiedepginaCar"/>
    <w:uiPriority w:val="99"/>
    <w:unhideWhenUsed/>
    <w:rsid w:val="00DE45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453A"/>
    <w:rPr>
      <w:lang w:val="fr-FR"/>
    </w:rPr>
  </w:style>
  <w:style w:type="paragraph" w:styleId="Revisin">
    <w:name w:val="Revision"/>
    <w:hidden/>
    <w:uiPriority w:val="99"/>
    <w:semiHidden/>
    <w:rsid w:val="001B472C"/>
    <w:pPr>
      <w:spacing w:after="0" w:line="240" w:lineRule="auto"/>
    </w:pPr>
  </w:style>
  <w:style w:type="paragraph" w:styleId="Sinespaciado">
    <w:name w:val="No Spacing"/>
    <w:uiPriority w:val="1"/>
    <w:qFormat/>
    <w:rsid w:val="00E631B9"/>
    <w:pPr>
      <w:spacing w:after="0" w:line="240" w:lineRule="auto"/>
    </w:pPr>
  </w:style>
  <w:style w:type="paragraph" w:customStyle="1" w:styleId="Directions">
    <w:name w:val="Directions"/>
    <w:basedOn w:val="Normal"/>
    <w:link w:val="DirectionsChar"/>
    <w:qFormat/>
    <w:rsid w:val="00DF78DF"/>
    <w:pPr>
      <w:spacing w:before="60" w:after="60" w:line="240" w:lineRule="auto"/>
      <w:ind w:left="-142"/>
    </w:pPr>
    <w:rPr>
      <w:rFonts w:ascii="Arial" w:hAnsi="Arial"/>
      <w:i/>
      <w:color w:val="000000" w:themeColor="text1"/>
    </w:rPr>
  </w:style>
  <w:style w:type="character" w:customStyle="1" w:styleId="DirectionsChar">
    <w:name w:val="Directions Char"/>
    <w:basedOn w:val="Fuentedeprrafopredeter"/>
    <w:link w:val="Directions"/>
    <w:rsid w:val="00DF78DF"/>
    <w:rPr>
      <w:rFonts w:ascii="Arial" w:hAnsi="Arial"/>
      <w:i/>
      <w:color w:val="000000" w:themeColor="text1"/>
      <w:lang w:val="fr-FR"/>
    </w:rPr>
  </w:style>
  <w:style w:type="paragraph" w:styleId="HTMLconformatoprevio">
    <w:name w:val="HTML Preformatted"/>
    <w:basedOn w:val="Normal"/>
    <w:link w:val="HTMLconformatoprevioCar"/>
    <w:uiPriority w:val="99"/>
    <w:semiHidden/>
    <w:unhideWhenUsed/>
    <w:rsid w:val="0095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952854"/>
    <w:rPr>
      <w:rFonts w:ascii="Courier New" w:hAnsi="Courier New" w:cs="Courier New"/>
      <w:sz w:val="20"/>
      <w:szCs w:val="20"/>
      <w:lang w:val="fr-FR" w:eastAsia="es-ES_tradnl"/>
    </w:rPr>
  </w:style>
  <w:style w:type="character" w:customStyle="1" w:styleId="y2iqfc">
    <w:name w:val="y2iqfc"/>
    <w:basedOn w:val="Fuentedeprrafopredeter"/>
    <w:rsid w:val="00952854"/>
  </w:style>
  <w:style w:type="paragraph" w:styleId="Textonotapie">
    <w:name w:val="footnote text"/>
    <w:basedOn w:val="Normal"/>
    <w:link w:val="TextonotapieCar"/>
    <w:uiPriority w:val="99"/>
    <w:unhideWhenUsed/>
    <w:rsid w:val="0074050F"/>
    <w:pPr>
      <w:spacing w:after="0" w:line="240" w:lineRule="auto"/>
    </w:pPr>
    <w:rPr>
      <w:sz w:val="24"/>
      <w:szCs w:val="24"/>
    </w:rPr>
  </w:style>
  <w:style w:type="character" w:customStyle="1" w:styleId="TextonotapieCar">
    <w:name w:val="Texto nota pie Car"/>
    <w:basedOn w:val="Fuentedeprrafopredeter"/>
    <w:link w:val="Textonotapie"/>
    <w:uiPriority w:val="99"/>
    <w:rsid w:val="0074050F"/>
    <w:rPr>
      <w:sz w:val="24"/>
      <w:szCs w:val="24"/>
      <w:lang w:val="fr-FR"/>
    </w:rPr>
  </w:style>
  <w:style w:type="character" w:styleId="Refdenotaalpie">
    <w:name w:val="footnote reference"/>
    <w:basedOn w:val="Fuentedeprrafopredeter"/>
    <w:uiPriority w:val="99"/>
    <w:unhideWhenUsed/>
    <w:rsid w:val="00740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4607">
      <w:bodyDiv w:val="1"/>
      <w:marLeft w:val="0"/>
      <w:marRight w:val="0"/>
      <w:marTop w:val="0"/>
      <w:marBottom w:val="0"/>
      <w:divBdr>
        <w:top w:val="none" w:sz="0" w:space="0" w:color="auto"/>
        <w:left w:val="none" w:sz="0" w:space="0" w:color="auto"/>
        <w:bottom w:val="none" w:sz="0" w:space="0" w:color="auto"/>
        <w:right w:val="none" w:sz="0" w:space="0" w:color="auto"/>
      </w:divBdr>
    </w:div>
    <w:div w:id="284048539">
      <w:bodyDiv w:val="1"/>
      <w:marLeft w:val="0"/>
      <w:marRight w:val="0"/>
      <w:marTop w:val="0"/>
      <w:marBottom w:val="0"/>
      <w:divBdr>
        <w:top w:val="none" w:sz="0" w:space="0" w:color="auto"/>
        <w:left w:val="none" w:sz="0" w:space="0" w:color="auto"/>
        <w:bottom w:val="none" w:sz="0" w:space="0" w:color="auto"/>
        <w:right w:val="none" w:sz="0" w:space="0" w:color="auto"/>
      </w:divBdr>
    </w:div>
    <w:div w:id="331955554">
      <w:bodyDiv w:val="1"/>
      <w:marLeft w:val="0"/>
      <w:marRight w:val="0"/>
      <w:marTop w:val="0"/>
      <w:marBottom w:val="0"/>
      <w:divBdr>
        <w:top w:val="none" w:sz="0" w:space="0" w:color="auto"/>
        <w:left w:val="none" w:sz="0" w:space="0" w:color="auto"/>
        <w:bottom w:val="none" w:sz="0" w:space="0" w:color="auto"/>
        <w:right w:val="none" w:sz="0" w:space="0" w:color="auto"/>
      </w:divBdr>
    </w:div>
    <w:div w:id="646205038">
      <w:bodyDiv w:val="1"/>
      <w:marLeft w:val="0"/>
      <w:marRight w:val="0"/>
      <w:marTop w:val="0"/>
      <w:marBottom w:val="0"/>
      <w:divBdr>
        <w:top w:val="none" w:sz="0" w:space="0" w:color="auto"/>
        <w:left w:val="none" w:sz="0" w:space="0" w:color="auto"/>
        <w:bottom w:val="none" w:sz="0" w:space="0" w:color="auto"/>
        <w:right w:val="none" w:sz="0" w:space="0" w:color="auto"/>
      </w:divBdr>
    </w:div>
    <w:div w:id="829978239">
      <w:bodyDiv w:val="1"/>
      <w:marLeft w:val="0"/>
      <w:marRight w:val="0"/>
      <w:marTop w:val="0"/>
      <w:marBottom w:val="0"/>
      <w:divBdr>
        <w:top w:val="none" w:sz="0" w:space="0" w:color="auto"/>
        <w:left w:val="none" w:sz="0" w:space="0" w:color="auto"/>
        <w:bottom w:val="none" w:sz="0" w:space="0" w:color="auto"/>
        <w:right w:val="none" w:sz="0" w:space="0" w:color="auto"/>
      </w:divBdr>
    </w:div>
    <w:div w:id="1097945451">
      <w:bodyDiv w:val="1"/>
      <w:marLeft w:val="0"/>
      <w:marRight w:val="0"/>
      <w:marTop w:val="0"/>
      <w:marBottom w:val="0"/>
      <w:divBdr>
        <w:top w:val="none" w:sz="0" w:space="0" w:color="auto"/>
        <w:left w:val="none" w:sz="0" w:space="0" w:color="auto"/>
        <w:bottom w:val="none" w:sz="0" w:space="0" w:color="auto"/>
        <w:right w:val="none" w:sz="0" w:space="0" w:color="auto"/>
      </w:divBdr>
    </w:div>
    <w:div w:id="1402174907">
      <w:bodyDiv w:val="1"/>
      <w:marLeft w:val="0"/>
      <w:marRight w:val="0"/>
      <w:marTop w:val="0"/>
      <w:marBottom w:val="0"/>
      <w:divBdr>
        <w:top w:val="none" w:sz="0" w:space="0" w:color="auto"/>
        <w:left w:val="none" w:sz="0" w:space="0" w:color="auto"/>
        <w:bottom w:val="none" w:sz="0" w:space="0" w:color="auto"/>
        <w:right w:val="none" w:sz="0" w:space="0" w:color="auto"/>
      </w:divBdr>
    </w:div>
    <w:div w:id="1425683368">
      <w:bodyDiv w:val="1"/>
      <w:marLeft w:val="0"/>
      <w:marRight w:val="0"/>
      <w:marTop w:val="0"/>
      <w:marBottom w:val="0"/>
      <w:divBdr>
        <w:top w:val="none" w:sz="0" w:space="0" w:color="auto"/>
        <w:left w:val="none" w:sz="0" w:space="0" w:color="auto"/>
        <w:bottom w:val="none" w:sz="0" w:space="0" w:color="auto"/>
        <w:right w:val="none" w:sz="0" w:space="0" w:color="auto"/>
      </w:divBdr>
    </w:div>
    <w:div w:id="1735858698">
      <w:bodyDiv w:val="1"/>
      <w:marLeft w:val="0"/>
      <w:marRight w:val="0"/>
      <w:marTop w:val="0"/>
      <w:marBottom w:val="0"/>
      <w:divBdr>
        <w:top w:val="none" w:sz="0" w:space="0" w:color="auto"/>
        <w:left w:val="none" w:sz="0" w:space="0" w:color="auto"/>
        <w:bottom w:val="none" w:sz="0" w:space="0" w:color="auto"/>
        <w:right w:val="none" w:sz="0" w:space="0" w:color="auto"/>
      </w:divBdr>
    </w:div>
    <w:div w:id="1887448867">
      <w:bodyDiv w:val="1"/>
      <w:marLeft w:val="0"/>
      <w:marRight w:val="0"/>
      <w:marTop w:val="0"/>
      <w:marBottom w:val="0"/>
      <w:divBdr>
        <w:top w:val="none" w:sz="0" w:space="0" w:color="auto"/>
        <w:left w:val="none" w:sz="0" w:space="0" w:color="auto"/>
        <w:bottom w:val="none" w:sz="0" w:space="0" w:color="auto"/>
        <w:right w:val="none" w:sz="0" w:space="0" w:color="auto"/>
      </w:divBdr>
      <w:divsChild>
        <w:div w:id="1421096209">
          <w:marLeft w:val="0"/>
          <w:marRight w:val="0"/>
          <w:marTop w:val="0"/>
          <w:marBottom w:val="0"/>
          <w:divBdr>
            <w:top w:val="none" w:sz="0" w:space="0" w:color="auto"/>
            <w:left w:val="none" w:sz="0" w:space="0" w:color="auto"/>
            <w:bottom w:val="none" w:sz="0" w:space="0" w:color="auto"/>
            <w:right w:val="none" w:sz="0" w:space="0" w:color="auto"/>
          </w:divBdr>
        </w:div>
      </w:divsChild>
    </w:div>
    <w:div w:id="1913735053">
      <w:bodyDiv w:val="1"/>
      <w:marLeft w:val="0"/>
      <w:marRight w:val="0"/>
      <w:marTop w:val="0"/>
      <w:marBottom w:val="0"/>
      <w:divBdr>
        <w:top w:val="none" w:sz="0" w:space="0" w:color="auto"/>
        <w:left w:val="none" w:sz="0" w:space="0" w:color="auto"/>
        <w:bottom w:val="none" w:sz="0" w:space="0" w:color="auto"/>
        <w:right w:val="none" w:sz="0" w:space="0" w:color="auto"/>
      </w:divBdr>
    </w:div>
    <w:div w:id="2023236366">
      <w:bodyDiv w:val="1"/>
      <w:marLeft w:val="0"/>
      <w:marRight w:val="0"/>
      <w:marTop w:val="0"/>
      <w:marBottom w:val="0"/>
      <w:divBdr>
        <w:top w:val="none" w:sz="0" w:space="0" w:color="auto"/>
        <w:left w:val="none" w:sz="0" w:space="0" w:color="auto"/>
        <w:bottom w:val="none" w:sz="0" w:space="0" w:color="auto"/>
        <w:right w:val="none" w:sz="0" w:space="0" w:color="auto"/>
      </w:divBdr>
    </w:div>
    <w:div w:id="20417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8f5eee5a-9ea8-40f4-b073-016b459369e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C9A3B13E212864E85DFDA3D2BE791BD" ma:contentTypeVersion="16" ma:contentTypeDescription="Crear nuevo documento." ma:contentTypeScope="" ma:versionID="376c497c283b1f037ba6aefb805f46a9">
  <xsd:schema xmlns:xsd="http://www.w3.org/2001/XMLSchema" xmlns:xs="http://www.w3.org/2001/XMLSchema" xmlns:p="http://schemas.microsoft.com/office/2006/metadata/properties" xmlns:ns2="8f5eee5a-9ea8-40f4-b073-016b459369e1" xmlns:ns3="bc67ed7e-ce50-48fc-8055-e09abf489ae9" xmlns:ns4="c86f6395-7f4b-4d93-b493-5cee9a0689b6" targetNamespace="http://schemas.microsoft.com/office/2006/metadata/properties" ma:root="true" ma:fieldsID="08a175562b62aeae0fca705a606d50cd" ns2:_="" ns3:_="" ns4:_="">
    <xsd:import namespace="8f5eee5a-9ea8-40f4-b073-016b459369e1"/>
    <xsd:import namespace="bc67ed7e-ce50-48fc-8055-e09abf489ae9"/>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ee5a-9ea8-40f4-b073-016b4593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B77F3-0AE9-464B-99A2-B48E88F9ACCE}">
  <ds:schemaRefs>
    <ds:schemaRef ds:uri="http://schemas.microsoft.com/sharepoint/v3/contenttype/forms"/>
  </ds:schemaRefs>
</ds:datastoreItem>
</file>

<file path=customXml/itemProps2.xml><?xml version="1.0" encoding="utf-8"?>
<ds:datastoreItem xmlns:ds="http://schemas.openxmlformats.org/officeDocument/2006/customXml" ds:itemID="{16627F40-8A8F-431B-9246-F2FF1B31EA67}">
  <ds:schemaRefs>
    <ds:schemaRef ds:uri="http://schemas.microsoft.com/office/2006/metadata/properties"/>
    <ds:schemaRef ds:uri="http://schemas.microsoft.com/office/infopath/2007/PartnerControls"/>
    <ds:schemaRef ds:uri="9ff86dbf-5692-4d12-98fc-c0f63b1ffbdf"/>
    <ds:schemaRef ds:uri="65a4dd1d-88f4-4fb2-b089-14e796ed329f"/>
    <ds:schemaRef ds:uri="bc67ed7e-ce50-48fc-8055-e09abf489ae9"/>
    <ds:schemaRef ds:uri="8f5eee5a-9ea8-40f4-b073-016b459369e1"/>
  </ds:schemaRefs>
</ds:datastoreItem>
</file>

<file path=customXml/itemProps3.xml><?xml version="1.0" encoding="utf-8"?>
<ds:datastoreItem xmlns:ds="http://schemas.openxmlformats.org/officeDocument/2006/customXml" ds:itemID="{2478697F-0536-4DC3-8420-FAD6AB0B8EF6}">
  <ds:schemaRefs>
    <ds:schemaRef ds:uri="http://schemas.openxmlformats.org/officeDocument/2006/bibliography"/>
  </ds:schemaRefs>
</ds:datastoreItem>
</file>

<file path=customXml/itemProps4.xml><?xml version="1.0" encoding="utf-8"?>
<ds:datastoreItem xmlns:ds="http://schemas.openxmlformats.org/officeDocument/2006/customXml" ds:itemID="{39CE2E02-6D26-4099-B129-116926B51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ee5a-9ea8-40f4-b073-016b459369e1"/>
    <ds:schemaRef ds:uri="bc67ed7e-ce50-48fc-8055-e09abf489ae9"/>
    <ds:schemaRef ds:uri="c86f6395-7f4b-4d93-b493-5cee9a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2998</Characters>
  <Application>Microsoft Office Word</Application>
  <DocSecurity>0</DocSecurity>
  <Lines>24</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CID-AM Ana Giraldez Estebanez</dc:creator>
  <cp:keywords/>
  <dc:description/>
  <cp:lastModifiedBy>00  CI -Ignacio Román Pérez</cp:lastModifiedBy>
  <cp:revision>7</cp:revision>
  <dcterms:created xsi:type="dcterms:W3CDTF">2022-08-03T14:45:00Z</dcterms:created>
  <dcterms:modified xsi:type="dcterms:W3CDTF">2025-09-25T10:42:00Z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0x0101003C9A3B13E212864E85DFDA3D2BE791BD</vt:lpwstr>
  </property>
  <property fmtid="{D5CDD505-2E9C-101B-9397-08002B2CF9AE}" pid="3" name="MediaServiceImageTags">
    <vt:lpwstr/>
  </property>
</Properties>
</file>