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2ECF" w14:textId="26DA7132" w:rsidR="00B33C4C" w:rsidRPr="00967B52" w:rsidRDefault="28418D71" w:rsidP="00D873C1">
      <w:pPr>
        <w:pStyle w:val="Heading1"/>
        <w:numPr>
          <w:ilvl w:val="0"/>
          <w:numId w:val="0"/>
        </w:numPr>
        <w:bidi/>
        <w:spacing w:before="0" w:after="240" w:line="276" w:lineRule="auto"/>
        <w:ind w:left="709" w:hanging="709"/>
        <w:jc w:val="center"/>
        <w:rPr>
          <w:rFonts w:ascii="Arial" w:hAnsi="Arial" w:cs="Arial"/>
          <w:b/>
          <w:color w:val="E31A13"/>
          <w:szCs w:val="44"/>
          <w:rtl/>
        </w:rPr>
      </w:pPr>
      <w:r w:rsidRPr="00967B52">
        <w:rPr>
          <w:rFonts w:ascii="Arial" w:hAnsi="Arial" w:cs="Arial" w:hint="cs"/>
          <w:b/>
          <w:color w:val="E31A13"/>
          <w:szCs w:val="44"/>
          <w:rtl/>
        </w:rPr>
        <w:t>دليل مجموعة النقاش المركزة والأمهات</w:t>
      </w:r>
    </w:p>
    <w:tbl>
      <w:tblPr>
        <w:tblpPr w:leftFromText="180" w:rightFromText="180" w:vertAnchor="page" w:horzAnchor="margin" w:tblpY="1881"/>
        <w:bidiVisual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F72628" w:rsidRPr="00967B52" w14:paraId="4A998894" w14:textId="77777777" w:rsidTr="37E2306C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D0239B" w14:textId="77777777" w:rsidR="00F72628" w:rsidRPr="00967B52" w:rsidRDefault="00F72628" w:rsidP="00F72628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hd w:val="clear" w:color="auto" w:fill="FFFF00"/>
                <w:rtl/>
              </w:rPr>
            </w:pPr>
            <w:r w:rsidRPr="00967B52">
              <w:rPr>
                <w:rFonts w:ascii="Arial" w:hAnsi="Arial" w:cs="Arial" w:hint="cs"/>
                <w:b/>
                <w:bCs/>
                <w:rtl/>
              </w:rPr>
              <w:t>اسم المجتمع:</w:t>
            </w:r>
          </w:p>
          <w:p w14:paraId="0CF2C143" w14:textId="77777777" w:rsidR="00F72628" w:rsidRPr="00967B52" w:rsidRDefault="00F72628" w:rsidP="00F72628">
            <w:pPr>
              <w:pStyle w:val="Footer"/>
              <w:spacing w:before="120" w:after="120"/>
              <w:rPr>
                <w:rFonts w:ascii="Arial" w:hAnsi="Arial" w:cs="Arial"/>
                <w:b/>
                <w:bCs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ECD38C" w14:textId="09F35B13" w:rsidR="00F72628" w:rsidRPr="00967B52" w:rsidRDefault="37E2306C" w:rsidP="00F72628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rtl/>
              </w:rPr>
            </w:pPr>
            <w:r w:rsidRPr="00967B52">
              <w:rPr>
                <w:rFonts w:ascii="Arial" w:hAnsi="Arial" w:cs="Arial" w:hint="cs"/>
                <w:b/>
                <w:bCs/>
                <w:rtl/>
              </w:rPr>
              <w:t>اسم المسؤول عن شؤون المجتمع: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C8225" w14:textId="77777777" w:rsidR="00F72628" w:rsidRPr="00967B52" w:rsidRDefault="00F72628" w:rsidP="00F72628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67B5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رقم هاتف المسؤول عن شؤون المجتمع: </w:t>
            </w:r>
          </w:p>
        </w:tc>
      </w:tr>
      <w:tr w:rsidR="00F72628" w:rsidRPr="00967B52" w14:paraId="4B7C276A" w14:textId="77777777" w:rsidTr="37E2306C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196603" w14:textId="77777777" w:rsidR="00F72628" w:rsidRPr="00967B52" w:rsidRDefault="00F72628" w:rsidP="00F72628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bCs/>
                <w:rtl/>
              </w:rPr>
            </w:pPr>
            <w:r w:rsidRPr="00967B52">
              <w:rPr>
                <w:rFonts w:ascii="Arial" w:hAnsi="Arial" w:cs="Arial" w:hint="cs"/>
                <w:b/>
                <w:bCs/>
                <w:rtl/>
              </w:rPr>
              <w:t>عدد الأمهات المشاركات في مجموعة النقاش المركزة: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6B6F8A" w14:textId="77777777" w:rsidR="00F72628" w:rsidRPr="006B4A95" w:rsidRDefault="00F72628" w:rsidP="00F72628">
            <w:pPr>
              <w:pStyle w:val="Footer"/>
              <w:snapToGrid w:val="0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AAB9" w14:textId="77777777" w:rsidR="00F72628" w:rsidRPr="006B4A95" w:rsidRDefault="00F72628" w:rsidP="00F72628">
            <w:pPr>
              <w:pStyle w:val="Default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72628" w:rsidRPr="00967B52" w14:paraId="4B177D38" w14:textId="77777777" w:rsidTr="37E2306C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00EDCA" w14:textId="77777777" w:rsidR="00F72628" w:rsidRPr="00967B52" w:rsidRDefault="00F72628" w:rsidP="00F72628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rtl/>
              </w:rPr>
            </w:pPr>
            <w:r w:rsidRPr="00967B52">
              <w:rPr>
                <w:rFonts w:ascii="Arial" w:hAnsi="Arial" w:cs="Arial" w:hint="cs"/>
                <w:rtl/>
              </w:rPr>
              <w:t>المسؤول عن التعداد:</w:t>
            </w:r>
          </w:p>
          <w:p w14:paraId="3FAF47E2" w14:textId="77777777" w:rsidR="00F72628" w:rsidRPr="00967B52" w:rsidRDefault="00F72628" w:rsidP="00F72628">
            <w:pPr>
              <w:pStyle w:val="Footer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65795A" w14:textId="77777777" w:rsidR="00F72628" w:rsidRPr="00967B52" w:rsidRDefault="00F72628" w:rsidP="00F72628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rtl/>
              </w:rPr>
            </w:pPr>
            <w:r w:rsidRPr="00967B52">
              <w:rPr>
                <w:rFonts w:ascii="Arial" w:hAnsi="Arial" w:cs="Arial" w:hint="cs"/>
                <w:rtl/>
              </w:rPr>
              <w:t>التاريخ: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D39C7" w14:textId="3032A5FD" w:rsidR="00F72628" w:rsidRPr="00967B52" w:rsidRDefault="37E2306C" w:rsidP="00F72628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67B52">
              <w:rPr>
                <w:rFonts w:ascii="Arial" w:hAnsi="Arial" w:cs="Arial" w:hint="cs"/>
                <w:sz w:val="22"/>
                <w:szCs w:val="22"/>
                <w:rtl/>
              </w:rPr>
              <w:t>الموعد:</w:t>
            </w:r>
          </w:p>
          <w:p w14:paraId="2CCE5718" w14:textId="77777777" w:rsidR="00F72628" w:rsidRPr="00967B52" w:rsidRDefault="00F72628" w:rsidP="00F72628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67B52">
              <w:rPr>
                <w:rFonts w:ascii="Arial" w:hAnsi="Arial" w:cs="Arial" w:hint="cs"/>
                <w:sz w:val="22"/>
                <w:szCs w:val="22"/>
                <w:rtl/>
              </w:rPr>
              <w:t>تاريخ بدء المقابلة:</w:t>
            </w:r>
          </w:p>
          <w:p w14:paraId="02EFF85B" w14:textId="77777777" w:rsidR="00F72628" w:rsidRPr="00967B52" w:rsidRDefault="00F72628" w:rsidP="00F72628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967B52">
              <w:rPr>
                <w:rFonts w:ascii="Arial" w:hAnsi="Arial" w:cs="Arial" w:hint="cs"/>
                <w:sz w:val="22"/>
                <w:szCs w:val="22"/>
                <w:rtl/>
              </w:rPr>
              <w:t>تاريخ انتهاء المقابلة:</w:t>
            </w:r>
          </w:p>
        </w:tc>
      </w:tr>
    </w:tbl>
    <w:p w14:paraId="6257454B" w14:textId="77777777" w:rsidR="00F72628" w:rsidRPr="00967B52" w:rsidRDefault="00F72628" w:rsidP="00CC49A8">
      <w:pPr>
        <w:spacing w:before="120" w:after="120"/>
        <w:jc w:val="both"/>
        <w:rPr>
          <w:rFonts w:ascii="Arial" w:hAnsi="Arial" w:cs="Arial"/>
          <w:noProof/>
          <w:sz w:val="28"/>
          <w:szCs w:val="28"/>
          <w:lang w:val="en-GB"/>
        </w:rPr>
      </w:pPr>
    </w:p>
    <w:p w14:paraId="7B322936" w14:textId="708FF7F2" w:rsidR="00856C85" w:rsidRPr="00967B52" w:rsidRDefault="00856C85" w:rsidP="00CC49A8">
      <w:pPr>
        <w:bidi/>
        <w:spacing w:before="120" w:after="120"/>
        <w:jc w:val="both"/>
        <w:rPr>
          <w:rFonts w:ascii="Arial" w:hAnsi="Arial" w:cs="Arial"/>
          <w:b/>
          <w:bCs/>
          <w:noProof/>
          <w:sz w:val="28"/>
          <w:szCs w:val="28"/>
          <w:rtl/>
        </w:rPr>
      </w:pPr>
      <w:r w:rsidRPr="00967B52">
        <w:rPr>
          <w:rFonts w:ascii="Arial" w:hAnsi="Arial" w:cs="Arial" w:hint="cs"/>
          <w:b/>
          <w:bCs/>
          <w:sz w:val="28"/>
          <w:szCs w:val="28"/>
          <w:rtl/>
        </w:rPr>
        <w:t xml:space="preserve">1. ممارسات حول إرضاع الأطفال رضاعة طبيعية فقط إلى عمر 6 أشهر </w:t>
      </w:r>
    </w:p>
    <w:p w14:paraId="4E63F8D9" w14:textId="407E3997" w:rsidR="00856C85" w:rsidRPr="00967B52" w:rsidRDefault="37E2306C" w:rsidP="00CC49A8">
      <w:pPr>
        <w:bidi/>
        <w:spacing w:before="120" w:after="120"/>
        <w:jc w:val="both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1.1-</w:t>
      </w:r>
      <w:r w:rsid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كيفية إرضاع الأطفال حديثي الولادة؟</w:t>
      </w:r>
    </w:p>
    <w:p w14:paraId="6C4E7CF6" w14:textId="6BB113F7" w:rsidR="00856C85" w:rsidRPr="00967B52" w:rsidRDefault="00856C85" w:rsidP="00CC49A8">
      <w:pPr>
        <w:bidi/>
        <w:spacing w:before="120" w:after="120"/>
        <w:jc w:val="both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B52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1A1CEB4C" w14:textId="51843CF8" w:rsidR="005941B9" w:rsidRPr="00967B52" w:rsidRDefault="005941B9" w:rsidP="00CC49A8">
      <w:pPr>
        <w:bidi/>
        <w:spacing w:before="120" w:after="120"/>
        <w:jc w:val="both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  <w:r w:rsidR="00967B52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627B74E2" w14:textId="22321428" w:rsidR="00862E9F" w:rsidRPr="00967B52" w:rsidRDefault="37E2306C" w:rsidP="00CC49A8">
      <w:pPr>
        <w:bidi/>
        <w:spacing w:before="120" w:after="120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967B52">
        <w:rPr>
          <w:rFonts w:ascii="Arial" w:hAnsi="Arial" w:cs="Arial" w:hint="cs"/>
          <w:b/>
          <w:bCs/>
          <w:sz w:val="28"/>
          <w:szCs w:val="28"/>
          <w:rtl/>
        </w:rPr>
        <w:t>2- الأمهات والوقاية من سوء التغذية التي يتعرض لها الأطفال وعلاجها</w:t>
      </w:r>
    </w:p>
    <w:p w14:paraId="353FFDBC" w14:textId="4DC88685" w:rsidR="00862E9F" w:rsidRPr="00967B52" w:rsidRDefault="37E2306C" w:rsidP="00CC49A8">
      <w:pPr>
        <w:pStyle w:val="List"/>
        <w:bidi/>
        <w:spacing w:before="120" w:after="120" w:line="276" w:lineRule="auto"/>
        <w:ind w:left="0" w:firstLine="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2.1-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ما هي علامات سوء التغذية التي يعاني منها الأطفال؟</w:t>
      </w:r>
    </w:p>
    <w:p w14:paraId="72F5E3E5" w14:textId="66E67F3B" w:rsidR="00862E9F" w:rsidRPr="00967B52" w:rsidRDefault="00862E9F" w:rsidP="00CC49A8">
      <w:pPr>
        <w:pStyle w:val="List"/>
        <w:bidi/>
        <w:spacing w:before="120" w:after="120" w:line="276" w:lineRule="auto"/>
        <w:ind w:left="0" w:firstLine="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 w:rsidR="00967B52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5E34B6C9" w14:textId="77777777" w:rsidR="00862E9F" w:rsidRPr="00967B52" w:rsidRDefault="00862E9F" w:rsidP="00CC49A8">
      <w:pPr>
        <w:pStyle w:val="List"/>
        <w:spacing w:before="120" w:after="120" w:line="276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27551AC2" w14:textId="3C8D5503" w:rsidR="00862E9F" w:rsidRPr="00967B52" w:rsidRDefault="37E2306C" w:rsidP="00CC49A8">
      <w:pPr>
        <w:pStyle w:val="List"/>
        <w:bidi/>
        <w:spacing w:before="120" w:after="120" w:line="276" w:lineRule="auto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2.2- ما هي كيفية الوقاية من سوء التغذية في رأيكِ؟</w:t>
      </w:r>
    </w:p>
    <w:p w14:paraId="06F040DF" w14:textId="1422FF2D" w:rsidR="00862E9F" w:rsidRPr="00967B52" w:rsidRDefault="00862E9F" w:rsidP="00CC49A8">
      <w:pPr>
        <w:bidi/>
        <w:spacing w:before="120" w:after="120"/>
        <w:jc w:val="both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B52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49F56DEC" w14:textId="4FCA9D30" w:rsidR="00967B52" w:rsidRDefault="005941B9" w:rsidP="00CC49A8">
      <w:pPr>
        <w:bidi/>
        <w:spacing w:before="120" w:after="12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  <w:r w:rsidR="00967B52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2AFD1122" w14:textId="77777777" w:rsidR="00967B52" w:rsidRDefault="00967B52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br w:type="page"/>
      </w:r>
    </w:p>
    <w:p w14:paraId="6786D870" w14:textId="15032983" w:rsidR="00862E9F" w:rsidRPr="00967B52" w:rsidRDefault="002E142F" w:rsidP="00CC49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/>
        <w:spacing w:before="120" w:after="120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967B52">
        <w:rPr>
          <w:rFonts w:ascii="Arial" w:hAnsi="Arial" w:cs="Arial" w:hint="cs"/>
          <w:b/>
          <w:bCs/>
          <w:sz w:val="28"/>
          <w:szCs w:val="28"/>
          <w:rtl/>
        </w:rPr>
        <w:lastRenderedPageBreak/>
        <w:t>3.</w:t>
      </w:r>
      <w:r w:rsidRPr="00967B52">
        <w:rPr>
          <w:rFonts w:ascii="Arial" w:hAnsi="Arial" w:cs="Arial"/>
          <w:b/>
          <w:bCs/>
          <w:sz w:val="28"/>
          <w:szCs w:val="28"/>
        </w:rPr>
        <w:t xml:space="preserve"> </w:t>
      </w:r>
      <w:r w:rsidRPr="00967B52">
        <w:rPr>
          <w:rFonts w:ascii="Arial" w:hAnsi="Arial" w:cs="Arial" w:hint="cs"/>
          <w:b/>
          <w:bCs/>
          <w:sz w:val="28"/>
          <w:szCs w:val="28"/>
          <w:rtl/>
        </w:rPr>
        <w:t>ممارسات بشأن التغذية التكميلية</w:t>
      </w:r>
    </w:p>
    <w:p w14:paraId="3B2A3B7F" w14:textId="059F6F67" w:rsidR="00C86D32" w:rsidRPr="00967B52" w:rsidRDefault="00C86D32" w:rsidP="00CC49A8">
      <w:pPr>
        <w:bidi/>
        <w:spacing w:before="120" w:after="120"/>
        <w:jc w:val="both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3.1</w:t>
      </w:r>
      <w:r w:rsidR="005843C9">
        <w:rPr>
          <w:rFonts w:ascii="Arial" w:hAnsi="Arial" w:cs="Arial"/>
          <w:sz w:val="28"/>
          <w:szCs w:val="28"/>
        </w:rPr>
        <w:t>-</w:t>
      </w:r>
      <w:r w:rsidRPr="00967B52">
        <w:rPr>
          <w:rFonts w:ascii="Arial" w:hAnsi="Arial" w:cs="Arial" w:hint="cs"/>
          <w:sz w:val="28"/>
          <w:szCs w:val="28"/>
          <w:rtl/>
        </w:rPr>
        <w:t xml:space="preserve"> في أي عمر يمكنكِ تقديم المشروبات والأغذية بالإضافة إلى لبن الأم؟</w:t>
      </w:r>
    </w:p>
    <w:p w14:paraId="5E3945CF" w14:textId="502B2B1D" w:rsidR="00ED2A4E" w:rsidRPr="00967B52" w:rsidRDefault="37E2306C" w:rsidP="00CC49A8">
      <w:pPr>
        <w:bidi/>
        <w:spacing w:before="120" w:after="120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العمر بالشهور (يُرجى التحديد إذا كان عمر الطفل أقل من 6 أشهر)</w:t>
      </w:r>
    </w:p>
    <w:p w14:paraId="56380BC3" w14:textId="0FA63A1C" w:rsidR="00C86D32" w:rsidRPr="00967B52" w:rsidRDefault="00C86D32" w:rsidP="00CC49A8">
      <w:pPr>
        <w:bidi/>
        <w:spacing w:before="120" w:after="120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43C9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3F281174" w14:textId="77777777" w:rsidR="003C0C29" w:rsidRPr="00967B52" w:rsidRDefault="003C0C29" w:rsidP="00CC49A8">
      <w:pPr>
        <w:spacing w:before="120" w:after="120"/>
        <w:rPr>
          <w:rFonts w:ascii="Arial" w:hAnsi="Arial" w:cs="Arial"/>
          <w:noProof/>
          <w:sz w:val="28"/>
          <w:szCs w:val="28"/>
          <w:lang w:val="en-GB"/>
        </w:rPr>
      </w:pPr>
    </w:p>
    <w:p w14:paraId="7F327244" w14:textId="008F2F63" w:rsidR="00ED2A4E" w:rsidRPr="00967B52" w:rsidRDefault="37E2306C" w:rsidP="00CC49A8">
      <w:pPr>
        <w:bidi/>
        <w:spacing w:before="120" w:after="12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3.2</w:t>
      </w:r>
      <w:r w:rsidR="005843C9">
        <w:rPr>
          <w:rFonts w:ascii="Arial" w:hAnsi="Arial" w:cs="Arial" w:hint="cs"/>
          <w:sz w:val="28"/>
          <w:szCs w:val="28"/>
          <w:rtl/>
        </w:rPr>
        <w:t>-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ما هي الأغذية التي تقدمينها للطفل من عمر 6 أشهر إلى عامين؟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ولماذا؟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(يُرجى ذكر الأطعمة بالترتيب)</w:t>
      </w:r>
    </w:p>
    <w:p w14:paraId="4D56A6D2" w14:textId="4398D572" w:rsidR="00862E9F" w:rsidRPr="00967B52" w:rsidRDefault="00ED2A4E" w:rsidP="00CC49A8">
      <w:pPr>
        <w:bidi/>
        <w:spacing w:before="120" w:after="120"/>
        <w:rPr>
          <w:rFonts w:ascii="Arial" w:hAnsi="Arial" w:cs="Arial"/>
          <w:noProof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43C9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180AF964" w14:textId="13C1C021" w:rsidR="00862E9F" w:rsidRPr="00967B52" w:rsidRDefault="00E75D93" w:rsidP="00CC49A8">
      <w:pPr>
        <w:bidi/>
        <w:spacing w:before="120" w:after="120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967B52">
        <w:rPr>
          <w:rFonts w:ascii="Arial" w:hAnsi="Arial" w:cs="Arial" w:hint="cs"/>
          <w:b/>
          <w:bCs/>
          <w:sz w:val="28"/>
          <w:szCs w:val="28"/>
          <w:rtl/>
        </w:rPr>
        <w:t>4.</w:t>
      </w:r>
      <w:r w:rsidRPr="00967B52">
        <w:rPr>
          <w:rFonts w:ascii="Arial" w:hAnsi="Arial" w:cs="Arial"/>
          <w:b/>
          <w:bCs/>
          <w:sz w:val="28"/>
          <w:szCs w:val="28"/>
        </w:rPr>
        <w:t xml:space="preserve"> </w:t>
      </w:r>
      <w:r w:rsidRPr="00967B52">
        <w:rPr>
          <w:rFonts w:ascii="Arial" w:hAnsi="Arial" w:cs="Arial" w:hint="cs"/>
          <w:b/>
          <w:bCs/>
          <w:sz w:val="28"/>
          <w:szCs w:val="28"/>
          <w:rtl/>
        </w:rPr>
        <w:t>ممارسات بشأن الحمل</w:t>
      </w:r>
    </w:p>
    <w:p w14:paraId="780E2626" w14:textId="1D3AD6DD" w:rsidR="00862E9F" w:rsidRPr="00967B52" w:rsidRDefault="37E2306C" w:rsidP="00CC49A8">
      <w:pPr>
        <w:bidi/>
        <w:spacing w:before="120" w:after="12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4.1.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لماذا يجب أن تذهب المرأة الحامل بانتظام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للاستشارة والمتابعة في مرحلة ما قبل الولادة وبعدها؟</w:t>
      </w:r>
    </w:p>
    <w:p w14:paraId="51DA822E" w14:textId="730F1CD8" w:rsidR="00862E9F" w:rsidRPr="00967B52" w:rsidRDefault="00902027" w:rsidP="00CC49A8">
      <w:pPr>
        <w:bidi/>
        <w:spacing w:before="120" w:after="12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43C9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46C0FAA6" w14:textId="6EE3F4BC" w:rsidR="00F11C5B" w:rsidRPr="00967B52" w:rsidRDefault="002E142F" w:rsidP="00CC49A8">
      <w:pPr>
        <w:bidi/>
        <w:spacing w:before="120" w:after="12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4.2.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ما هي وسائل منع الحمل التي تعرفينها وتستخدمينها؟</w:t>
      </w:r>
    </w:p>
    <w:p w14:paraId="745C8745" w14:textId="1A608F18" w:rsidR="00F11C5B" w:rsidRPr="00967B52" w:rsidRDefault="00F11C5B" w:rsidP="00CC49A8">
      <w:pPr>
        <w:bidi/>
        <w:spacing w:before="120" w:after="12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43C9"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</w:t>
      </w:r>
    </w:p>
    <w:p w14:paraId="1CBE6186" w14:textId="77777777" w:rsidR="00862E9F" w:rsidRPr="00967B52" w:rsidRDefault="00862E9F" w:rsidP="00CC49A8">
      <w:pPr>
        <w:pStyle w:val="List2"/>
        <w:spacing w:before="120" w:after="120" w:line="276" w:lineRule="auto"/>
        <w:ind w:left="0" w:firstLine="0"/>
        <w:jc w:val="both"/>
        <w:rPr>
          <w:rFonts w:ascii="Arial" w:eastAsia="Calibri" w:hAnsi="Arial" w:cs="Arial"/>
          <w:sz w:val="28"/>
          <w:szCs w:val="28"/>
          <w:lang w:val="en-GB" w:eastAsia="en-US"/>
        </w:rPr>
      </w:pPr>
    </w:p>
    <w:p w14:paraId="4EB0041B" w14:textId="1F8566F8" w:rsidR="00862E9F" w:rsidRPr="00967B52" w:rsidRDefault="37E2306C" w:rsidP="00CC49A8">
      <w:pPr>
        <w:pStyle w:val="List2"/>
        <w:bidi/>
        <w:spacing w:before="120" w:after="120" w:line="276" w:lineRule="auto"/>
        <w:ind w:left="0" w:firstLine="0"/>
        <w:jc w:val="both"/>
        <w:rPr>
          <w:rFonts w:ascii="Arial" w:hAnsi="Arial" w:cs="Arial"/>
          <w:sz w:val="28"/>
          <w:szCs w:val="28"/>
          <w:rtl/>
        </w:rPr>
      </w:pPr>
      <w:r w:rsidRPr="00967B52">
        <w:rPr>
          <w:rFonts w:ascii="Arial" w:hAnsi="Arial" w:cs="Arial" w:hint="cs"/>
          <w:sz w:val="28"/>
          <w:szCs w:val="28"/>
          <w:rtl/>
        </w:rPr>
        <w:t>4.3.</w:t>
      </w:r>
      <w:r w:rsidRPr="00967B52">
        <w:rPr>
          <w:rFonts w:ascii="Arial" w:hAnsi="Arial" w:cs="Arial"/>
          <w:sz w:val="28"/>
          <w:szCs w:val="28"/>
        </w:rPr>
        <w:t xml:space="preserve"> </w:t>
      </w:r>
      <w:r w:rsidRPr="00967B52">
        <w:rPr>
          <w:rFonts w:ascii="Arial" w:hAnsi="Arial" w:cs="Arial" w:hint="cs"/>
          <w:sz w:val="28"/>
          <w:szCs w:val="28"/>
          <w:rtl/>
        </w:rPr>
        <w:t>ما هي التوصيات التي تقترحينها لتحسين صحة الأمهات والأطفال في القرية؟</w:t>
      </w:r>
    </w:p>
    <w:p w14:paraId="4C4FD530" w14:textId="63399CC1" w:rsidR="00AD22B6" w:rsidRPr="00967B52" w:rsidRDefault="00367F64" w:rsidP="005843C9">
      <w:pPr>
        <w:pStyle w:val="List2"/>
        <w:bidi/>
        <w:spacing w:before="120" w:after="120" w:line="276" w:lineRule="auto"/>
        <w:ind w:left="0" w:firstLine="0"/>
        <w:jc w:val="both"/>
        <w:rPr>
          <w:rFonts w:ascii="Arial" w:hAnsi="Arial" w:cs="Arial"/>
          <w:sz w:val="28"/>
          <w:szCs w:val="28"/>
          <w:lang w:val="en-GB"/>
        </w:rPr>
      </w:pPr>
      <w:r w:rsidRPr="00967B52">
        <w:rPr>
          <w:rFonts w:ascii="Arial" w:hAnsi="Arial" w:cs="Arial" w:hint="cs"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D22B6" w:rsidRPr="00967B52" w:rsidSect="00ED174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E22E" w14:textId="77777777" w:rsidR="00A36166" w:rsidRDefault="00A36166" w:rsidP="005941B9">
      <w:pPr>
        <w:spacing w:after="0" w:line="240" w:lineRule="auto"/>
      </w:pPr>
      <w:r>
        <w:separator/>
      </w:r>
    </w:p>
  </w:endnote>
  <w:endnote w:type="continuationSeparator" w:id="0">
    <w:p w14:paraId="280B6800" w14:textId="77777777" w:rsidR="00A36166" w:rsidRDefault="00A36166" w:rsidP="0059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F8F8" w14:textId="77777777" w:rsidR="00A36166" w:rsidRDefault="00A36166" w:rsidP="005941B9">
      <w:pPr>
        <w:spacing w:after="0" w:line="240" w:lineRule="auto"/>
      </w:pPr>
      <w:r>
        <w:separator/>
      </w:r>
    </w:p>
  </w:footnote>
  <w:footnote w:type="continuationSeparator" w:id="0">
    <w:p w14:paraId="6C86AFAF" w14:textId="77777777" w:rsidR="00A36166" w:rsidRDefault="00A36166" w:rsidP="0059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D718" w14:textId="56C28977" w:rsidR="00100114" w:rsidRPr="00046B46" w:rsidRDefault="00F72628" w:rsidP="00FF57F5">
    <w:pPr>
      <w:bidi/>
      <w:spacing w:after="0" w:line="240" w:lineRule="auto"/>
      <w:jc w:val="center"/>
      <w:rPr>
        <w:rFonts w:asciiTheme="minorBidi" w:eastAsia="MS Gothic" w:hAnsiTheme="minorBidi" w:cstheme="minorBidi"/>
        <w:b/>
        <w:bCs/>
        <w:color w:val="E31A13"/>
        <w:sz w:val="26"/>
        <w:szCs w:val="28"/>
        <w:rtl/>
      </w:rPr>
    </w:pPr>
    <w:r w:rsidRPr="00046B46">
      <w:rPr>
        <w:rFonts w:asciiTheme="minorBidi" w:hAnsiTheme="minorBidi" w:cstheme="minorBidi"/>
        <w:b/>
        <w:bCs/>
        <w:color w:val="E31A13"/>
        <w:sz w:val="26"/>
        <w:szCs w:val="28"/>
        <w:rtl/>
      </w:rPr>
      <w:t>مجموعة النقاش المركزة</w:t>
    </w:r>
  </w:p>
  <w:p w14:paraId="0EB33816" w14:textId="77777777" w:rsidR="00FF57F5" w:rsidRPr="00FF57F5" w:rsidRDefault="00FF57F5" w:rsidP="00FF57F5">
    <w:pPr>
      <w:spacing w:after="0" w:line="240" w:lineRule="auto"/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251"/>
    <w:multiLevelType w:val="multilevel"/>
    <w:tmpl w:val="4BF0C6CE"/>
    <w:lvl w:ilvl="0">
      <w:start w:val="6"/>
      <w:numFmt w:val="decimal"/>
      <w:pStyle w:val="Heading1"/>
      <w:lvlText w:val="%1-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9F"/>
    <w:rsid w:val="0004089F"/>
    <w:rsid w:val="00046B46"/>
    <w:rsid w:val="00100114"/>
    <w:rsid w:val="00196E84"/>
    <w:rsid w:val="001E2AE3"/>
    <w:rsid w:val="002B24D1"/>
    <w:rsid w:val="002C78C0"/>
    <w:rsid w:val="002E142F"/>
    <w:rsid w:val="0031304F"/>
    <w:rsid w:val="003469CB"/>
    <w:rsid w:val="00367F64"/>
    <w:rsid w:val="003714E0"/>
    <w:rsid w:val="003825D2"/>
    <w:rsid w:val="003C0C29"/>
    <w:rsid w:val="003E6B9D"/>
    <w:rsid w:val="00467398"/>
    <w:rsid w:val="004C2304"/>
    <w:rsid w:val="0055799C"/>
    <w:rsid w:val="00583409"/>
    <w:rsid w:val="005843C9"/>
    <w:rsid w:val="00587662"/>
    <w:rsid w:val="005941B9"/>
    <w:rsid w:val="005B429B"/>
    <w:rsid w:val="005C17A3"/>
    <w:rsid w:val="005D349B"/>
    <w:rsid w:val="00640051"/>
    <w:rsid w:val="00654876"/>
    <w:rsid w:val="00673FBE"/>
    <w:rsid w:val="006B4A95"/>
    <w:rsid w:val="006B4BFF"/>
    <w:rsid w:val="006B7A95"/>
    <w:rsid w:val="006C1496"/>
    <w:rsid w:val="006C7AF0"/>
    <w:rsid w:val="006E5AEC"/>
    <w:rsid w:val="00715AD0"/>
    <w:rsid w:val="007419FB"/>
    <w:rsid w:val="007F2699"/>
    <w:rsid w:val="00805B06"/>
    <w:rsid w:val="00856C85"/>
    <w:rsid w:val="00862E9F"/>
    <w:rsid w:val="00871B58"/>
    <w:rsid w:val="00902027"/>
    <w:rsid w:val="00903667"/>
    <w:rsid w:val="009129A9"/>
    <w:rsid w:val="00967B52"/>
    <w:rsid w:val="009C5FD5"/>
    <w:rsid w:val="009F63D9"/>
    <w:rsid w:val="00A36166"/>
    <w:rsid w:val="00A648C6"/>
    <w:rsid w:val="00A934FF"/>
    <w:rsid w:val="00AD22B6"/>
    <w:rsid w:val="00B26F8E"/>
    <w:rsid w:val="00B33C4C"/>
    <w:rsid w:val="00BA7537"/>
    <w:rsid w:val="00BB1048"/>
    <w:rsid w:val="00BF03B4"/>
    <w:rsid w:val="00C061FA"/>
    <w:rsid w:val="00C86D32"/>
    <w:rsid w:val="00CA417B"/>
    <w:rsid w:val="00CB2B21"/>
    <w:rsid w:val="00CB4C90"/>
    <w:rsid w:val="00CC49A8"/>
    <w:rsid w:val="00D873C1"/>
    <w:rsid w:val="00E75D93"/>
    <w:rsid w:val="00ED1749"/>
    <w:rsid w:val="00ED2A4E"/>
    <w:rsid w:val="00F11C5B"/>
    <w:rsid w:val="00F16C62"/>
    <w:rsid w:val="00F30C15"/>
    <w:rsid w:val="00F72628"/>
    <w:rsid w:val="00FF57F5"/>
    <w:rsid w:val="28418D71"/>
    <w:rsid w:val="37E2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39CD5"/>
  <w15:docId w15:val="{8E6E6779-06EB-47EB-8D9F-0B498370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9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1"/>
    <w:pPr>
      <w:keepNext/>
      <w:keepLines/>
      <w:numPr>
        <w:numId w:val="1"/>
      </w:numPr>
      <w:tabs>
        <w:tab w:val="clear" w:pos="540"/>
      </w:tabs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2E9F"/>
    <w:pPr>
      <w:keepNext/>
      <w:spacing w:line="480" w:lineRule="auto"/>
      <w:ind w:left="360"/>
      <w:jc w:val="both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2E9F"/>
    <w:rPr>
      <w:rFonts w:ascii="Calibri" w:eastAsia="Calibri" w:hAnsi="Calibri" w:cs="Times New Roman"/>
      <w:b/>
      <w:bCs/>
      <w:sz w:val="24"/>
      <w:szCs w:val="24"/>
      <w:u w:val="single"/>
    </w:rPr>
  </w:style>
  <w:style w:type="paragraph" w:styleId="List">
    <w:name w:val="List"/>
    <w:basedOn w:val="Normal"/>
    <w:rsid w:val="00862E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2">
    <w:name w:val="List 2"/>
    <w:basedOn w:val="Normal"/>
    <w:rsid w:val="00862E9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rsid w:val="00862E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FirstIndent">
    <w:name w:val="Body Text First Indent"/>
    <w:basedOn w:val="BodyText"/>
    <w:link w:val="BodyTextFirstIndentChar"/>
    <w:rsid w:val="00862E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B9"/>
    <w:rPr>
      <w:rFonts w:ascii="Calibri" w:eastAsia="Calibri" w:hAnsi="Calibri" w:cs="Times New Roman"/>
    </w:rPr>
  </w:style>
  <w:style w:type="paragraph" w:customStyle="1" w:styleId="Default">
    <w:name w:val="Default"/>
    <w:qFormat/>
    <w:rsid w:val="00594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A4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7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73C1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6F7840F6E344AB40C044C29E59C03" ma:contentTypeVersion="13" ma:contentTypeDescription="Create a new document." ma:contentTypeScope="" ma:versionID="5b20626b780a01b54f1e1e2981735e13">
  <xsd:schema xmlns:xsd="http://www.w3.org/2001/XMLSchema" xmlns:xs="http://www.w3.org/2001/XMLSchema" xmlns:p="http://schemas.microsoft.com/office/2006/metadata/properties" xmlns:ns2="e6c24eca-9ce1-4bce-9f53-c530de1e36b9" xmlns:ns3="ec39db0a-91b8-4ee4-a164-f162d8a0f727" targetNamespace="http://schemas.microsoft.com/office/2006/metadata/properties" ma:root="true" ma:fieldsID="d31b524bafd122bf68884ccf1f7a8efa" ns2:_="" ns3:_="">
    <xsd:import namespace="e6c24eca-9ce1-4bce-9f53-c530de1e36b9"/>
    <xsd:import namespace="ec39db0a-91b8-4ee4-a164-f162d8a0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4eca-9ce1-4bce-9f53-c530de1e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db0a-91b8-4ee4-a164-f162d8a0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20CEB-C66F-47CF-B903-FE39C2A9B67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e6c24eca-9ce1-4bce-9f53-c530de1e36b9"/>
    <ds:schemaRef ds:uri="http://purl.org/dc/dcmitype/"/>
    <ds:schemaRef ds:uri="ec39db0a-91b8-4ee4-a164-f162d8a0f72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B402CB-C18D-4883-BB88-3CA157228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9B577-C327-4974-B106-5812841AE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4eca-9ce1-4bce-9f53-c530de1e36b9"/>
    <ds:schemaRef ds:uri="ec39db0a-91b8-4ee4-a164-f162d8a0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 Global Language Services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Jamie Wilson (AA Global Language Services)</cp:lastModifiedBy>
  <cp:revision>15</cp:revision>
  <dcterms:created xsi:type="dcterms:W3CDTF">2020-11-09T16:12:00Z</dcterms:created>
  <dcterms:modified xsi:type="dcterms:W3CDTF">2022-01-11T11:46:00Z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